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3EEB" w14:textId="288CDD45" w:rsidR="00431233" w:rsidRPr="006E4F9C" w:rsidRDefault="00146EBA">
      <w:pPr>
        <w:rPr>
          <w:rFonts w:ascii="Arial" w:hAnsi="Arial" w:cs="Arial"/>
          <w:b/>
          <w:sz w:val="24"/>
          <w:szCs w:val="24"/>
          <w:u w:val="single"/>
        </w:rPr>
      </w:pPr>
      <w:r w:rsidRPr="006E4F9C">
        <w:rPr>
          <w:rFonts w:ascii="Arial" w:hAnsi="Arial" w:cs="Arial"/>
          <w:b/>
          <w:sz w:val="24"/>
          <w:szCs w:val="24"/>
          <w:u w:val="single"/>
        </w:rPr>
        <w:t>How to tackle O level Elementary Math</w:t>
      </w:r>
    </w:p>
    <w:p w14:paraId="55FCDF19" w14:textId="1B0F9831" w:rsidR="00B351D4" w:rsidRPr="006E4F9C" w:rsidRDefault="002D374A" w:rsidP="0088367B">
      <w:pPr>
        <w:jc w:val="both"/>
        <w:rPr>
          <w:rFonts w:ascii="Arial" w:hAnsi="Arial" w:cs="Arial"/>
          <w:bCs/>
          <w:sz w:val="24"/>
          <w:szCs w:val="24"/>
        </w:rPr>
      </w:pPr>
      <w:r w:rsidRPr="006E4F9C">
        <w:rPr>
          <w:rFonts w:ascii="Arial" w:hAnsi="Arial" w:cs="Arial"/>
          <w:bCs/>
          <w:sz w:val="24"/>
          <w:szCs w:val="24"/>
        </w:rPr>
        <w:t xml:space="preserve">Let us face it! </w:t>
      </w:r>
      <w:r w:rsidR="00431233" w:rsidRPr="006E4F9C">
        <w:rPr>
          <w:rFonts w:ascii="Arial" w:hAnsi="Arial" w:cs="Arial"/>
          <w:bCs/>
          <w:sz w:val="24"/>
          <w:szCs w:val="24"/>
        </w:rPr>
        <w:t xml:space="preserve">Studying for any examinations can be overwhelming. </w:t>
      </w:r>
      <w:r w:rsidR="00403517" w:rsidRPr="006E4F9C">
        <w:rPr>
          <w:rFonts w:ascii="Arial" w:hAnsi="Arial" w:cs="Arial"/>
          <w:bCs/>
          <w:sz w:val="24"/>
          <w:szCs w:val="24"/>
        </w:rPr>
        <w:t xml:space="preserve">Students taking  </w:t>
      </w:r>
      <w:r w:rsidR="00D70F5C" w:rsidRPr="006E4F9C">
        <w:rPr>
          <w:rFonts w:ascii="Arial" w:hAnsi="Arial" w:cs="Arial"/>
          <w:bCs/>
          <w:sz w:val="24"/>
          <w:szCs w:val="24"/>
        </w:rPr>
        <w:t xml:space="preserve"> examination</w:t>
      </w:r>
      <w:r w:rsidR="0088367B" w:rsidRPr="006E4F9C">
        <w:rPr>
          <w:rFonts w:ascii="Arial" w:hAnsi="Arial" w:cs="Arial"/>
          <w:bCs/>
          <w:sz w:val="24"/>
          <w:szCs w:val="24"/>
        </w:rPr>
        <w:t>s</w:t>
      </w:r>
      <w:r w:rsidR="00D70F5C" w:rsidRPr="006E4F9C">
        <w:rPr>
          <w:rFonts w:ascii="Arial" w:hAnsi="Arial" w:cs="Arial"/>
          <w:bCs/>
          <w:sz w:val="24"/>
          <w:szCs w:val="24"/>
        </w:rPr>
        <w:t xml:space="preserve"> can</w:t>
      </w:r>
      <w:r w:rsidR="00403517" w:rsidRPr="006E4F9C">
        <w:rPr>
          <w:rFonts w:ascii="Arial" w:hAnsi="Arial" w:cs="Arial"/>
          <w:bCs/>
          <w:sz w:val="24"/>
          <w:szCs w:val="24"/>
        </w:rPr>
        <w:t xml:space="preserve"> get</w:t>
      </w:r>
      <w:r w:rsidR="00D70F5C" w:rsidRPr="006E4F9C">
        <w:rPr>
          <w:rFonts w:ascii="Arial" w:hAnsi="Arial" w:cs="Arial"/>
          <w:bCs/>
          <w:sz w:val="24"/>
          <w:szCs w:val="24"/>
        </w:rPr>
        <w:t xml:space="preserve"> anx</w:t>
      </w:r>
      <w:r w:rsidR="00403517" w:rsidRPr="006E4F9C">
        <w:rPr>
          <w:rFonts w:ascii="Arial" w:hAnsi="Arial" w:cs="Arial"/>
          <w:bCs/>
          <w:sz w:val="24"/>
          <w:szCs w:val="24"/>
        </w:rPr>
        <w:t>ious</w:t>
      </w:r>
      <w:r w:rsidR="00D70F5C" w:rsidRPr="006E4F9C">
        <w:rPr>
          <w:rFonts w:ascii="Arial" w:hAnsi="Arial" w:cs="Arial"/>
          <w:bCs/>
          <w:sz w:val="24"/>
          <w:szCs w:val="24"/>
        </w:rPr>
        <w:t xml:space="preserve"> </w:t>
      </w:r>
      <w:r w:rsidR="0088367B" w:rsidRPr="006E4F9C">
        <w:rPr>
          <w:rFonts w:ascii="Arial" w:hAnsi="Arial" w:cs="Arial"/>
          <w:bCs/>
          <w:sz w:val="24"/>
          <w:szCs w:val="24"/>
        </w:rPr>
        <w:t xml:space="preserve">easily </w:t>
      </w:r>
      <w:r w:rsidR="00D70F5C" w:rsidRPr="006E4F9C">
        <w:rPr>
          <w:rFonts w:ascii="Arial" w:hAnsi="Arial" w:cs="Arial"/>
          <w:bCs/>
          <w:sz w:val="24"/>
          <w:szCs w:val="24"/>
        </w:rPr>
        <w:t>and to certain exten</w:t>
      </w:r>
      <w:r w:rsidR="0088367B" w:rsidRPr="006E4F9C">
        <w:rPr>
          <w:rFonts w:ascii="Arial" w:hAnsi="Arial" w:cs="Arial"/>
          <w:bCs/>
          <w:sz w:val="24"/>
          <w:szCs w:val="24"/>
        </w:rPr>
        <w:t xml:space="preserve">t, </w:t>
      </w:r>
      <w:r w:rsidR="00D70F5C" w:rsidRPr="006E4F9C">
        <w:rPr>
          <w:rFonts w:ascii="Arial" w:hAnsi="Arial" w:cs="Arial"/>
          <w:bCs/>
          <w:sz w:val="24"/>
          <w:szCs w:val="24"/>
        </w:rPr>
        <w:t>students may end up facing depression</w:t>
      </w:r>
      <w:r w:rsidR="0088367B" w:rsidRPr="006E4F9C">
        <w:rPr>
          <w:rFonts w:ascii="Arial" w:hAnsi="Arial" w:cs="Arial"/>
          <w:bCs/>
          <w:sz w:val="24"/>
          <w:szCs w:val="24"/>
        </w:rPr>
        <w:t xml:space="preserve"> under considerable amount of stress. There</w:t>
      </w:r>
      <w:r w:rsidRPr="006E4F9C">
        <w:rPr>
          <w:rFonts w:ascii="Arial" w:hAnsi="Arial" w:cs="Arial"/>
          <w:bCs/>
          <w:sz w:val="24"/>
          <w:szCs w:val="24"/>
        </w:rPr>
        <w:t xml:space="preserve"> is no secret in getting good grades. It is all about hard work!</w:t>
      </w:r>
      <w:r w:rsidR="0088367B" w:rsidRPr="006E4F9C">
        <w:rPr>
          <w:rFonts w:ascii="Arial" w:hAnsi="Arial" w:cs="Arial"/>
          <w:bCs/>
          <w:sz w:val="24"/>
          <w:szCs w:val="24"/>
        </w:rPr>
        <w:t xml:space="preserve"> </w:t>
      </w:r>
      <w:r w:rsidR="00B351D4" w:rsidRPr="006E4F9C">
        <w:rPr>
          <w:rFonts w:ascii="Arial" w:hAnsi="Arial" w:cs="Arial"/>
          <w:bCs/>
          <w:sz w:val="24"/>
          <w:szCs w:val="24"/>
        </w:rPr>
        <w:t>As much as</w:t>
      </w:r>
      <w:r w:rsidR="0088367B" w:rsidRPr="006E4F9C">
        <w:rPr>
          <w:rFonts w:ascii="Arial" w:hAnsi="Arial" w:cs="Arial"/>
          <w:bCs/>
          <w:sz w:val="24"/>
          <w:szCs w:val="24"/>
        </w:rPr>
        <w:t xml:space="preserve"> taking examinations can be overwhelming, </w:t>
      </w:r>
      <w:r w:rsidR="00B351D4" w:rsidRPr="006E4F9C">
        <w:rPr>
          <w:rFonts w:ascii="Arial" w:hAnsi="Arial" w:cs="Arial"/>
          <w:bCs/>
          <w:sz w:val="24"/>
          <w:szCs w:val="24"/>
        </w:rPr>
        <w:t xml:space="preserve">managing time and honing good study habits are some ways that can ease the stress. In this article, </w:t>
      </w:r>
      <w:r w:rsidR="005C4622" w:rsidRPr="006E4F9C">
        <w:rPr>
          <w:rFonts w:ascii="Arial" w:hAnsi="Arial" w:cs="Arial"/>
          <w:bCs/>
          <w:sz w:val="24"/>
          <w:szCs w:val="24"/>
        </w:rPr>
        <w:t xml:space="preserve">we will focus on giving advice to students on how to study for a Mathematics test </w:t>
      </w:r>
      <w:proofErr w:type="gramStart"/>
      <w:r w:rsidR="005C4622" w:rsidRPr="006E4F9C">
        <w:rPr>
          <w:rFonts w:ascii="Arial" w:hAnsi="Arial" w:cs="Arial"/>
          <w:bCs/>
          <w:sz w:val="24"/>
          <w:szCs w:val="24"/>
        </w:rPr>
        <w:t>so as to</w:t>
      </w:r>
      <w:proofErr w:type="gramEnd"/>
      <w:r w:rsidR="005C4622" w:rsidRPr="006E4F9C">
        <w:rPr>
          <w:rFonts w:ascii="Arial" w:hAnsi="Arial" w:cs="Arial"/>
          <w:bCs/>
          <w:sz w:val="24"/>
          <w:szCs w:val="24"/>
        </w:rPr>
        <w:t xml:space="preserve"> make the revision process easier and achievable. Although the focus of this paper is on O level Mathematics examination preparation, the skills process for preparing for Normal Academic / Normal Technical Math papers are about the same. </w:t>
      </w:r>
    </w:p>
    <w:p w14:paraId="2E8D5AD5" w14:textId="53BBDC44" w:rsidR="00431233" w:rsidRPr="006E4F9C" w:rsidRDefault="005C4622" w:rsidP="00477D04">
      <w:pPr>
        <w:jc w:val="both"/>
        <w:rPr>
          <w:rFonts w:ascii="Arial" w:hAnsi="Arial" w:cs="Arial"/>
          <w:bCs/>
          <w:sz w:val="24"/>
          <w:szCs w:val="24"/>
        </w:rPr>
      </w:pPr>
      <w:r w:rsidRPr="006E4F9C">
        <w:rPr>
          <w:rFonts w:ascii="Arial" w:hAnsi="Arial" w:cs="Arial"/>
          <w:bCs/>
          <w:sz w:val="24"/>
          <w:szCs w:val="24"/>
        </w:rPr>
        <w:t>Let us start by looking into the O level ‘E” Math contents itself.</w:t>
      </w:r>
    </w:p>
    <w:p w14:paraId="44EDE5DF" w14:textId="6502F2C4" w:rsidR="002D374A" w:rsidRPr="006E4F9C" w:rsidRDefault="002D374A">
      <w:pPr>
        <w:rPr>
          <w:rFonts w:ascii="Arial" w:hAnsi="Arial" w:cs="Arial"/>
          <w:b/>
          <w:sz w:val="24"/>
          <w:szCs w:val="24"/>
          <w:u w:val="single"/>
        </w:rPr>
      </w:pPr>
      <w:r w:rsidRPr="006E4F9C">
        <w:rPr>
          <w:rFonts w:ascii="Arial" w:hAnsi="Arial" w:cs="Arial"/>
          <w:b/>
          <w:sz w:val="24"/>
          <w:szCs w:val="24"/>
          <w:u w:val="single"/>
        </w:rPr>
        <w:t>Topics in the O level ‘E’ Math Syllabus (2021)</w:t>
      </w:r>
    </w:p>
    <w:tbl>
      <w:tblPr>
        <w:tblStyle w:val="TableGrid"/>
        <w:tblW w:w="0" w:type="auto"/>
        <w:tblLook w:val="04A0" w:firstRow="1" w:lastRow="0" w:firstColumn="1" w:lastColumn="0" w:noHBand="0" w:noVBand="1"/>
      </w:tblPr>
      <w:tblGrid>
        <w:gridCol w:w="5755"/>
      </w:tblGrid>
      <w:tr w:rsidR="002D374A" w:rsidRPr="006E4F9C" w14:paraId="324D304E" w14:textId="77777777" w:rsidTr="002D374A">
        <w:tc>
          <w:tcPr>
            <w:tcW w:w="5755" w:type="dxa"/>
          </w:tcPr>
          <w:p w14:paraId="25686DE8" w14:textId="21AA54C4" w:rsidR="002D374A" w:rsidRPr="006E4F9C" w:rsidRDefault="002D374A">
            <w:pPr>
              <w:rPr>
                <w:rFonts w:ascii="Arial" w:hAnsi="Arial" w:cs="Arial"/>
                <w:b/>
                <w:sz w:val="24"/>
                <w:szCs w:val="24"/>
                <w:u w:val="single"/>
              </w:rPr>
            </w:pPr>
            <w:r w:rsidRPr="006E4F9C">
              <w:rPr>
                <w:rFonts w:ascii="Arial" w:hAnsi="Arial" w:cs="Arial"/>
                <w:b/>
                <w:sz w:val="24"/>
                <w:szCs w:val="24"/>
                <w:u w:val="single"/>
              </w:rPr>
              <w:t>Number and Algebra</w:t>
            </w:r>
          </w:p>
        </w:tc>
      </w:tr>
      <w:tr w:rsidR="002D374A" w:rsidRPr="006E4F9C" w14:paraId="5E401329" w14:textId="77777777" w:rsidTr="002D374A">
        <w:tc>
          <w:tcPr>
            <w:tcW w:w="5755" w:type="dxa"/>
          </w:tcPr>
          <w:p w14:paraId="5642DDB4" w14:textId="729DDCF5" w:rsidR="002D374A" w:rsidRPr="006E4F9C" w:rsidRDefault="002D374A">
            <w:pPr>
              <w:rPr>
                <w:rFonts w:ascii="Arial" w:hAnsi="Arial" w:cs="Arial"/>
                <w:bCs/>
                <w:sz w:val="24"/>
                <w:szCs w:val="24"/>
              </w:rPr>
            </w:pPr>
            <w:r w:rsidRPr="006E4F9C">
              <w:rPr>
                <w:rFonts w:ascii="Arial" w:hAnsi="Arial" w:cs="Arial"/>
                <w:bCs/>
                <w:sz w:val="24"/>
                <w:szCs w:val="24"/>
              </w:rPr>
              <w:t xml:space="preserve">Numbers and their </w:t>
            </w:r>
            <w:r w:rsidR="009F6A08" w:rsidRPr="006E4F9C">
              <w:rPr>
                <w:rFonts w:ascii="Arial" w:hAnsi="Arial" w:cs="Arial"/>
                <w:bCs/>
                <w:sz w:val="24"/>
                <w:szCs w:val="24"/>
              </w:rPr>
              <w:t>O</w:t>
            </w:r>
            <w:r w:rsidRPr="006E4F9C">
              <w:rPr>
                <w:rFonts w:ascii="Arial" w:hAnsi="Arial" w:cs="Arial"/>
                <w:bCs/>
                <w:sz w:val="24"/>
                <w:szCs w:val="24"/>
              </w:rPr>
              <w:t>perations</w:t>
            </w:r>
          </w:p>
        </w:tc>
      </w:tr>
      <w:tr w:rsidR="002D374A" w:rsidRPr="006E4F9C" w14:paraId="42BF396E" w14:textId="77777777" w:rsidTr="002D374A">
        <w:tc>
          <w:tcPr>
            <w:tcW w:w="5755" w:type="dxa"/>
          </w:tcPr>
          <w:p w14:paraId="5B2C04C1" w14:textId="049EAB65" w:rsidR="002D374A" w:rsidRPr="006E4F9C" w:rsidRDefault="002D374A">
            <w:pPr>
              <w:rPr>
                <w:rFonts w:ascii="Arial" w:hAnsi="Arial" w:cs="Arial"/>
                <w:bCs/>
                <w:sz w:val="24"/>
                <w:szCs w:val="24"/>
              </w:rPr>
            </w:pPr>
            <w:r w:rsidRPr="006E4F9C">
              <w:rPr>
                <w:rFonts w:ascii="Arial" w:hAnsi="Arial" w:cs="Arial"/>
                <w:bCs/>
                <w:sz w:val="24"/>
                <w:szCs w:val="24"/>
              </w:rPr>
              <w:t>Ratio and Proportion</w:t>
            </w:r>
          </w:p>
        </w:tc>
      </w:tr>
      <w:tr w:rsidR="002D374A" w:rsidRPr="006E4F9C" w14:paraId="68E14C37" w14:textId="77777777" w:rsidTr="002D374A">
        <w:tc>
          <w:tcPr>
            <w:tcW w:w="5755" w:type="dxa"/>
          </w:tcPr>
          <w:p w14:paraId="3D0AF838" w14:textId="337E10EC" w:rsidR="002D374A" w:rsidRPr="006E4F9C" w:rsidRDefault="002D374A">
            <w:pPr>
              <w:rPr>
                <w:rFonts w:ascii="Arial" w:hAnsi="Arial" w:cs="Arial"/>
                <w:bCs/>
                <w:sz w:val="24"/>
                <w:szCs w:val="24"/>
              </w:rPr>
            </w:pPr>
            <w:r w:rsidRPr="006E4F9C">
              <w:rPr>
                <w:rFonts w:ascii="Arial" w:hAnsi="Arial" w:cs="Arial"/>
                <w:bCs/>
                <w:sz w:val="24"/>
                <w:szCs w:val="24"/>
              </w:rPr>
              <w:t>Percentage</w:t>
            </w:r>
          </w:p>
        </w:tc>
      </w:tr>
      <w:tr w:rsidR="002D374A" w:rsidRPr="006E4F9C" w14:paraId="78DDE751" w14:textId="77777777" w:rsidTr="002D374A">
        <w:tc>
          <w:tcPr>
            <w:tcW w:w="5755" w:type="dxa"/>
          </w:tcPr>
          <w:p w14:paraId="2635CBF3" w14:textId="4A6BD96D" w:rsidR="002D374A" w:rsidRPr="006E4F9C" w:rsidRDefault="002D374A">
            <w:pPr>
              <w:rPr>
                <w:rFonts w:ascii="Arial" w:hAnsi="Arial" w:cs="Arial"/>
                <w:bCs/>
                <w:sz w:val="24"/>
                <w:szCs w:val="24"/>
              </w:rPr>
            </w:pPr>
            <w:r w:rsidRPr="006E4F9C">
              <w:rPr>
                <w:rFonts w:ascii="Arial" w:hAnsi="Arial" w:cs="Arial"/>
                <w:bCs/>
                <w:sz w:val="24"/>
                <w:szCs w:val="24"/>
              </w:rPr>
              <w:t>Rate and Speed</w:t>
            </w:r>
          </w:p>
        </w:tc>
      </w:tr>
      <w:tr w:rsidR="002D374A" w:rsidRPr="006E4F9C" w14:paraId="3DC8B011" w14:textId="77777777" w:rsidTr="002D374A">
        <w:tc>
          <w:tcPr>
            <w:tcW w:w="5755" w:type="dxa"/>
          </w:tcPr>
          <w:p w14:paraId="73FFF78C" w14:textId="702184B8" w:rsidR="002D374A" w:rsidRPr="006E4F9C" w:rsidRDefault="009F6A08">
            <w:pPr>
              <w:rPr>
                <w:rFonts w:ascii="Arial" w:hAnsi="Arial" w:cs="Arial"/>
                <w:bCs/>
                <w:sz w:val="24"/>
                <w:szCs w:val="24"/>
              </w:rPr>
            </w:pPr>
            <w:r w:rsidRPr="006E4F9C">
              <w:rPr>
                <w:rFonts w:ascii="Arial" w:hAnsi="Arial" w:cs="Arial"/>
                <w:bCs/>
                <w:sz w:val="24"/>
                <w:szCs w:val="24"/>
              </w:rPr>
              <w:t>Algebraic Expressions and Formulae</w:t>
            </w:r>
          </w:p>
        </w:tc>
      </w:tr>
      <w:tr w:rsidR="002D374A" w:rsidRPr="006E4F9C" w14:paraId="36C7180E" w14:textId="77777777" w:rsidTr="002D374A">
        <w:tc>
          <w:tcPr>
            <w:tcW w:w="5755" w:type="dxa"/>
          </w:tcPr>
          <w:p w14:paraId="57175FE7" w14:textId="250FE926" w:rsidR="002D374A" w:rsidRPr="006E4F9C" w:rsidRDefault="009F6A08">
            <w:pPr>
              <w:rPr>
                <w:rFonts w:ascii="Arial" w:hAnsi="Arial" w:cs="Arial"/>
                <w:bCs/>
                <w:sz w:val="24"/>
                <w:szCs w:val="24"/>
              </w:rPr>
            </w:pPr>
            <w:r w:rsidRPr="006E4F9C">
              <w:rPr>
                <w:rFonts w:ascii="Arial" w:hAnsi="Arial" w:cs="Arial"/>
                <w:bCs/>
                <w:sz w:val="24"/>
                <w:szCs w:val="24"/>
              </w:rPr>
              <w:t>Functions and Graphs</w:t>
            </w:r>
          </w:p>
        </w:tc>
      </w:tr>
      <w:tr w:rsidR="002D374A" w:rsidRPr="006E4F9C" w14:paraId="0D7A6472" w14:textId="77777777" w:rsidTr="002D374A">
        <w:tc>
          <w:tcPr>
            <w:tcW w:w="5755" w:type="dxa"/>
          </w:tcPr>
          <w:p w14:paraId="0EF2A396" w14:textId="5EFBE9B3" w:rsidR="002D374A" w:rsidRPr="006E4F9C" w:rsidRDefault="009F6A08">
            <w:pPr>
              <w:rPr>
                <w:rFonts w:ascii="Arial" w:hAnsi="Arial" w:cs="Arial"/>
                <w:bCs/>
                <w:sz w:val="24"/>
                <w:szCs w:val="24"/>
              </w:rPr>
            </w:pPr>
            <w:r w:rsidRPr="006E4F9C">
              <w:rPr>
                <w:rFonts w:ascii="Arial" w:hAnsi="Arial" w:cs="Arial"/>
                <w:bCs/>
                <w:sz w:val="24"/>
                <w:szCs w:val="24"/>
              </w:rPr>
              <w:t>Equations and Inequalities</w:t>
            </w:r>
          </w:p>
        </w:tc>
      </w:tr>
      <w:tr w:rsidR="002D374A" w:rsidRPr="006E4F9C" w14:paraId="79C4C305" w14:textId="77777777" w:rsidTr="002D374A">
        <w:tc>
          <w:tcPr>
            <w:tcW w:w="5755" w:type="dxa"/>
          </w:tcPr>
          <w:p w14:paraId="7094065B" w14:textId="56845F3E" w:rsidR="002D374A" w:rsidRPr="006E4F9C" w:rsidRDefault="009F6A08">
            <w:pPr>
              <w:rPr>
                <w:rFonts w:ascii="Arial" w:hAnsi="Arial" w:cs="Arial"/>
                <w:bCs/>
                <w:sz w:val="24"/>
                <w:szCs w:val="24"/>
              </w:rPr>
            </w:pPr>
            <w:r w:rsidRPr="006E4F9C">
              <w:rPr>
                <w:rFonts w:ascii="Arial" w:hAnsi="Arial" w:cs="Arial"/>
                <w:bCs/>
                <w:sz w:val="24"/>
                <w:szCs w:val="24"/>
              </w:rPr>
              <w:t>Set Language and Notation</w:t>
            </w:r>
          </w:p>
        </w:tc>
      </w:tr>
      <w:tr w:rsidR="002D374A" w:rsidRPr="006E4F9C" w14:paraId="57989A33" w14:textId="77777777" w:rsidTr="002D374A">
        <w:tc>
          <w:tcPr>
            <w:tcW w:w="5755" w:type="dxa"/>
          </w:tcPr>
          <w:p w14:paraId="0C7AA1A9" w14:textId="6D28D3B5" w:rsidR="002D374A" w:rsidRPr="006E4F9C" w:rsidRDefault="009F6A08">
            <w:pPr>
              <w:rPr>
                <w:rFonts w:ascii="Arial" w:hAnsi="Arial" w:cs="Arial"/>
                <w:bCs/>
                <w:sz w:val="24"/>
                <w:szCs w:val="24"/>
              </w:rPr>
            </w:pPr>
            <w:r w:rsidRPr="006E4F9C">
              <w:rPr>
                <w:rFonts w:ascii="Arial" w:hAnsi="Arial" w:cs="Arial"/>
                <w:bCs/>
                <w:sz w:val="24"/>
                <w:szCs w:val="24"/>
              </w:rPr>
              <w:t xml:space="preserve">Matrices </w:t>
            </w:r>
          </w:p>
        </w:tc>
      </w:tr>
      <w:tr w:rsidR="002D374A" w:rsidRPr="006E4F9C" w14:paraId="5247FD61" w14:textId="77777777" w:rsidTr="002D374A">
        <w:tc>
          <w:tcPr>
            <w:tcW w:w="5755" w:type="dxa"/>
          </w:tcPr>
          <w:p w14:paraId="14606D26" w14:textId="53E86DF2" w:rsidR="002D374A" w:rsidRPr="006E4F9C" w:rsidRDefault="009F6A08">
            <w:pPr>
              <w:rPr>
                <w:rFonts w:ascii="Arial" w:hAnsi="Arial" w:cs="Arial"/>
                <w:bCs/>
                <w:sz w:val="24"/>
                <w:szCs w:val="24"/>
              </w:rPr>
            </w:pPr>
            <w:r w:rsidRPr="006E4F9C">
              <w:rPr>
                <w:rFonts w:ascii="Arial" w:hAnsi="Arial" w:cs="Arial"/>
                <w:bCs/>
                <w:sz w:val="24"/>
                <w:szCs w:val="24"/>
              </w:rPr>
              <w:t>Problems in real-world</w:t>
            </w:r>
            <w:r w:rsidR="002107FC" w:rsidRPr="006E4F9C">
              <w:rPr>
                <w:rFonts w:ascii="Arial" w:hAnsi="Arial" w:cs="Arial"/>
                <w:bCs/>
                <w:sz w:val="24"/>
                <w:szCs w:val="24"/>
              </w:rPr>
              <w:t xml:space="preserve"> contexts</w:t>
            </w:r>
          </w:p>
        </w:tc>
      </w:tr>
      <w:tr w:rsidR="002D374A" w:rsidRPr="006E4F9C" w14:paraId="0B8164B8" w14:textId="77777777" w:rsidTr="002D374A">
        <w:tc>
          <w:tcPr>
            <w:tcW w:w="5755" w:type="dxa"/>
          </w:tcPr>
          <w:p w14:paraId="2ED06362" w14:textId="532989F2" w:rsidR="002D374A" w:rsidRPr="006E4F9C" w:rsidRDefault="009F6A08">
            <w:pPr>
              <w:rPr>
                <w:rFonts w:ascii="Arial" w:hAnsi="Arial" w:cs="Arial"/>
                <w:b/>
                <w:sz w:val="24"/>
                <w:szCs w:val="24"/>
                <w:u w:val="single"/>
              </w:rPr>
            </w:pPr>
            <w:r w:rsidRPr="006E4F9C">
              <w:rPr>
                <w:rFonts w:ascii="Arial" w:hAnsi="Arial" w:cs="Arial"/>
                <w:b/>
                <w:sz w:val="24"/>
                <w:szCs w:val="24"/>
                <w:u w:val="single"/>
              </w:rPr>
              <w:t>Geometry and Measurement</w:t>
            </w:r>
          </w:p>
        </w:tc>
      </w:tr>
      <w:tr w:rsidR="002D374A" w:rsidRPr="006E4F9C" w14:paraId="21DFC70E" w14:textId="77777777" w:rsidTr="002D374A">
        <w:tc>
          <w:tcPr>
            <w:tcW w:w="5755" w:type="dxa"/>
          </w:tcPr>
          <w:p w14:paraId="7E01B092" w14:textId="218F1065" w:rsidR="002D374A" w:rsidRPr="006E4F9C" w:rsidRDefault="009F6A08">
            <w:pPr>
              <w:rPr>
                <w:rFonts w:ascii="Arial" w:hAnsi="Arial" w:cs="Arial"/>
                <w:bCs/>
                <w:sz w:val="24"/>
                <w:szCs w:val="24"/>
              </w:rPr>
            </w:pPr>
            <w:r w:rsidRPr="006E4F9C">
              <w:rPr>
                <w:rFonts w:ascii="Arial" w:hAnsi="Arial" w:cs="Arial"/>
                <w:bCs/>
                <w:sz w:val="24"/>
                <w:szCs w:val="24"/>
              </w:rPr>
              <w:t>Angles, Triangles and Polygons</w:t>
            </w:r>
          </w:p>
        </w:tc>
      </w:tr>
      <w:tr w:rsidR="002D374A" w:rsidRPr="006E4F9C" w14:paraId="69E73B4B" w14:textId="77777777" w:rsidTr="002D374A">
        <w:tc>
          <w:tcPr>
            <w:tcW w:w="5755" w:type="dxa"/>
          </w:tcPr>
          <w:p w14:paraId="20E41ADC" w14:textId="73C11B3A" w:rsidR="002D374A" w:rsidRPr="006E4F9C" w:rsidRDefault="009F6A08">
            <w:pPr>
              <w:rPr>
                <w:rFonts w:ascii="Arial" w:hAnsi="Arial" w:cs="Arial"/>
                <w:bCs/>
                <w:sz w:val="24"/>
                <w:szCs w:val="24"/>
              </w:rPr>
            </w:pPr>
            <w:r w:rsidRPr="006E4F9C">
              <w:rPr>
                <w:rFonts w:ascii="Arial" w:hAnsi="Arial" w:cs="Arial"/>
                <w:bCs/>
                <w:sz w:val="24"/>
                <w:szCs w:val="24"/>
              </w:rPr>
              <w:t>Congruence and Similarity</w:t>
            </w:r>
          </w:p>
        </w:tc>
      </w:tr>
      <w:tr w:rsidR="00E26F15" w:rsidRPr="006E4F9C" w14:paraId="15DD461C" w14:textId="77777777" w:rsidTr="002D374A">
        <w:tc>
          <w:tcPr>
            <w:tcW w:w="5755" w:type="dxa"/>
          </w:tcPr>
          <w:p w14:paraId="3FC2239E" w14:textId="04B86DB3" w:rsidR="00E26F15" w:rsidRPr="006E4F9C" w:rsidRDefault="00E26F15">
            <w:pPr>
              <w:rPr>
                <w:rFonts w:ascii="Arial" w:hAnsi="Arial" w:cs="Arial"/>
                <w:bCs/>
                <w:sz w:val="24"/>
                <w:szCs w:val="24"/>
              </w:rPr>
            </w:pPr>
            <w:r w:rsidRPr="006E4F9C">
              <w:rPr>
                <w:rFonts w:ascii="Arial" w:hAnsi="Arial" w:cs="Arial"/>
                <w:bCs/>
                <w:sz w:val="24"/>
                <w:szCs w:val="24"/>
              </w:rPr>
              <w:t>Pythagoras’ Theorem and Trigonometry</w:t>
            </w:r>
          </w:p>
        </w:tc>
      </w:tr>
      <w:tr w:rsidR="002D374A" w:rsidRPr="006E4F9C" w14:paraId="69D7FA55" w14:textId="77777777" w:rsidTr="002D374A">
        <w:tc>
          <w:tcPr>
            <w:tcW w:w="5755" w:type="dxa"/>
          </w:tcPr>
          <w:p w14:paraId="66DA9020" w14:textId="6AB8EBAA" w:rsidR="002D374A" w:rsidRPr="006E4F9C" w:rsidRDefault="009F6A08">
            <w:pPr>
              <w:rPr>
                <w:rFonts w:ascii="Arial" w:hAnsi="Arial" w:cs="Arial"/>
                <w:bCs/>
                <w:sz w:val="24"/>
                <w:szCs w:val="24"/>
              </w:rPr>
            </w:pPr>
            <w:r w:rsidRPr="006E4F9C">
              <w:rPr>
                <w:rFonts w:ascii="Arial" w:hAnsi="Arial" w:cs="Arial"/>
                <w:bCs/>
                <w:sz w:val="24"/>
                <w:szCs w:val="24"/>
              </w:rPr>
              <w:t>Properties of Circles</w:t>
            </w:r>
          </w:p>
        </w:tc>
      </w:tr>
      <w:tr w:rsidR="002D374A" w:rsidRPr="006E4F9C" w14:paraId="57470533" w14:textId="77777777" w:rsidTr="002D374A">
        <w:tc>
          <w:tcPr>
            <w:tcW w:w="5755" w:type="dxa"/>
          </w:tcPr>
          <w:p w14:paraId="1DAB7F80" w14:textId="3952FEE2" w:rsidR="002D374A" w:rsidRPr="006E4F9C" w:rsidRDefault="009F6A08">
            <w:pPr>
              <w:rPr>
                <w:rFonts w:ascii="Arial" w:hAnsi="Arial" w:cs="Arial"/>
                <w:bCs/>
                <w:sz w:val="24"/>
                <w:szCs w:val="24"/>
              </w:rPr>
            </w:pPr>
            <w:r w:rsidRPr="006E4F9C">
              <w:rPr>
                <w:rFonts w:ascii="Arial" w:hAnsi="Arial" w:cs="Arial"/>
                <w:bCs/>
                <w:sz w:val="24"/>
                <w:szCs w:val="24"/>
              </w:rPr>
              <w:t>Mensuration</w:t>
            </w:r>
          </w:p>
        </w:tc>
      </w:tr>
      <w:tr w:rsidR="009F6A08" w:rsidRPr="006E4F9C" w14:paraId="12EA183F" w14:textId="77777777" w:rsidTr="002D374A">
        <w:tc>
          <w:tcPr>
            <w:tcW w:w="5755" w:type="dxa"/>
          </w:tcPr>
          <w:p w14:paraId="6082BF19" w14:textId="43F175AE" w:rsidR="009F6A08" w:rsidRPr="006E4F9C" w:rsidRDefault="009F6A08">
            <w:pPr>
              <w:rPr>
                <w:rFonts w:ascii="Arial" w:hAnsi="Arial" w:cs="Arial"/>
                <w:bCs/>
                <w:sz w:val="24"/>
                <w:szCs w:val="24"/>
              </w:rPr>
            </w:pPr>
            <w:r w:rsidRPr="006E4F9C">
              <w:rPr>
                <w:rFonts w:ascii="Arial" w:hAnsi="Arial" w:cs="Arial"/>
                <w:bCs/>
                <w:sz w:val="24"/>
                <w:szCs w:val="24"/>
              </w:rPr>
              <w:t>Coordinate Geometry</w:t>
            </w:r>
          </w:p>
        </w:tc>
      </w:tr>
      <w:tr w:rsidR="009F6A08" w:rsidRPr="006E4F9C" w14:paraId="5394EFD7" w14:textId="77777777" w:rsidTr="002D374A">
        <w:tc>
          <w:tcPr>
            <w:tcW w:w="5755" w:type="dxa"/>
          </w:tcPr>
          <w:p w14:paraId="39B0ED86" w14:textId="32FE58C2" w:rsidR="009F6A08" w:rsidRPr="006E4F9C" w:rsidRDefault="009F6A08">
            <w:pPr>
              <w:rPr>
                <w:rFonts w:ascii="Arial" w:hAnsi="Arial" w:cs="Arial"/>
                <w:bCs/>
                <w:sz w:val="24"/>
                <w:szCs w:val="24"/>
              </w:rPr>
            </w:pPr>
            <w:r w:rsidRPr="006E4F9C">
              <w:rPr>
                <w:rFonts w:ascii="Arial" w:hAnsi="Arial" w:cs="Arial"/>
                <w:bCs/>
                <w:sz w:val="24"/>
                <w:szCs w:val="24"/>
              </w:rPr>
              <w:t>Vectors in Two Dimensions</w:t>
            </w:r>
          </w:p>
        </w:tc>
      </w:tr>
      <w:tr w:rsidR="002107FC" w:rsidRPr="006E4F9C" w14:paraId="12B4EFDA" w14:textId="77777777" w:rsidTr="002D374A">
        <w:tc>
          <w:tcPr>
            <w:tcW w:w="5755" w:type="dxa"/>
          </w:tcPr>
          <w:p w14:paraId="13C1F3DC" w14:textId="5DE89658" w:rsidR="002107FC" w:rsidRPr="006E4F9C" w:rsidRDefault="002107FC" w:rsidP="002107FC">
            <w:pPr>
              <w:rPr>
                <w:rFonts w:ascii="Arial" w:hAnsi="Arial" w:cs="Arial"/>
                <w:bCs/>
                <w:sz w:val="24"/>
                <w:szCs w:val="24"/>
              </w:rPr>
            </w:pPr>
            <w:r w:rsidRPr="006E4F9C">
              <w:rPr>
                <w:rFonts w:ascii="Arial" w:hAnsi="Arial" w:cs="Arial"/>
                <w:bCs/>
                <w:sz w:val="24"/>
                <w:szCs w:val="24"/>
              </w:rPr>
              <w:t>Problems in real-world contexts</w:t>
            </w:r>
          </w:p>
        </w:tc>
      </w:tr>
      <w:tr w:rsidR="00E26F15" w:rsidRPr="006E4F9C" w14:paraId="693D4BB2" w14:textId="77777777" w:rsidTr="002D374A">
        <w:tc>
          <w:tcPr>
            <w:tcW w:w="5755" w:type="dxa"/>
          </w:tcPr>
          <w:p w14:paraId="063CE581" w14:textId="71A3AC31" w:rsidR="00E26F15" w:rsidRPr="006E4F9C" w:rsidRDefault="00E26F15" w:rsidP="002107FC">
            <w:pPr>
              <w:rPr>
                <w:rFonts w:ascii="Arial" w:hAnsi="Arial" w:cs="Arial"/>
                <w:bCs/>
                <w:sz w:val="24"/>
                <w:szCs w:val="24"/>
              </w:rPr>
            </w:pPr>
            <w:r w:rsidRPr="006E4F9C">
              <w:rPr>
                <w:rFonts w:ascii="Arial" w:hAnsi="Arial" w:cs="Arial"/>
                <w:bCs/>
                <w:sz w:val="24"/>
                <w:szCs w:val="24"/>
              </w:rPr>
              <w:t>Data Analysis</w:t>
            </w:r>
          </w:p>
        </w:tc>
      </w:tr>
      <w:tr w:rsidR="00E26F15" w:rsidRPr="006E4F9C" w14:paraId="2E882465" w14:textId="77777777" w:rsidTr="002D374A">
        <w:tc>
          <w:tcPr>
            <w:tcW w:w="5755" w:type="dxa"/>
          </w:tcPr>
          <w:p w14:paraId="6F8DD097" w14:textId="72C116A1" w:rsidR="00E26F15" w:rsidRPr="006E4F9C" w:rsidRDefault="00E26F15" w:rsidP="002107FC">
            <w:pPr>
              <w:rPr>
                <w:rFonts w:ascii="Arial" w:hAnsi="Arial" w:cs="Arial"/>
                <w:bCs/>
                <w:sz w:val="24"/>
                <w:szCs w:val="24"/>
              </w:rPr>
            </w:pPr>
            <w:r w:rsidRPr="006E4F9C">
              <w:rPr>
                <w:rFonts w:ascii="Arial" w:hAnsi="Arial" w:cs="Arial"/>
                <w:bCs/>
                <w:sz w:val="24"/>
                <w:szCs w:val="24"/>
              </w:rPr>
              <w:t>Probability</w:t>
            </w:r>
          </w:p>
        </w:tc>
      </w:tr>
    </w:tbl>
    <w:p w14:paraId="475FB0EF" w14:textId="77777777" w:rsidR="00F83A75" w:rsidRPr="006E4F9C" w:rsidRDefault="00F83A75">
      <w:pPr>
        <w:rPr>
          <w:rFonts w:ascii="Arial" w:hAnsi="Arial" w:cs="Arial"/>
          <w:bCs/>
          <w:sz w:val="24"/>
          <w:szCs w:val="24"/>
        </w:rPr>
      </w:pPr>
    </w:p>
    <w:p w14:paraId="6495F22C" w14:textId="5869A857" w:rsidR="007A55D1" w:rsidRPr="006E4F9C" w:rsidRDefault="002107FC">
      <w:pPr>
        <w:rPr>
          <w:rFonts w:ascii="Arial" w:hAnsi="Arial" w:cs="Arial"/>
          <w:b/>
          <w:sz w:val="24"/>
          <w:szCs w:val="24"/>
          <w:u w:val="single"/>
        </w:rPr>
      </w:pPr>
      <w:r w:rsidRPr="006E4F9C">
        <w:rPr>
          <w:rFonts w:ascii="Arial" w:hAnsi="Arial" w:cs="Arial"/>
          <w:b/>
          <w:sz w:val="24"/>
          <w:szCs w:val="24"/>
          <w:u w:val="single"/>
        </w:rPr>
        <w:t>Lots of Repeated Practice</w:t>
      </w:r>
    </w:p>
    <w:p w14:paraId="638AA153" w14:textId="71C88DB4" w:rsidR="008A6AFC" w:rsidRPr="006E4F9C" w:rsidRDefault="00096262" w:rsidP="00F50C29">
      <w:pPr>
        <w:jc w:val="both"/>
        <w:rPr>
          <w:rFonts w:ascii="Arial" w:hAnsi="Arial" w:cs="Arial"/>
          <w:color w:val="292929"/>
          <w:spacing w:val="-1"/>
          <w:sz w:val="24"/>
          <w:szCs w:val="24"/>
          <w:shd w:val="clear" w:color="auto" w:fill="FFFFFF"/>
        </w:rPr>
      </w:pPr>
      <w:r w:rsidRPr="006E4F9C">
        <w:rPr>
          <w:rFonts w:ascii="Arial" w:hAnsi="Arial" w:cs="Arial"/>
          <w:bCs/>
          <w:sz w:val="24"/>
          <w:szCs w:val="24"/>
        </w:rPr>
        <w:t>We have heard of this countless times. Practice and practice</w:t>
      </w:r>
      <w:r w:rsidR="008E373C" w:rsidRPr="006E4F9C">
        <w:rPr>
          <w:rFonts w:ascii="Arial" w:hAnsi="Arial" w:cs="Arial"/>
          <w:bCs/>
          <w:sz w:val="24"/>
          <w:szCs w:val="24"/>
        </w:rPr>
        <w:t xml:space="preserve"> and more</w:t>
      </w:r>
      <w:r w:rsidRPr="006E4F9C">
        <w:rPr>
          <w:rFonts w:ascii="Arial" w:hAnsi="Arial" w:cs="Arial"/>
          <w:bCs/>
          <w:sz w:val="24"/>
          <w:szCs w:val="24"/>
        </w:rPr>
        <w:t xml:space="preserve"> practice. </w:t>
      </w:r>
      <w:r w:rsidRPr="006E4F9C">
        <w:rPr>
          <w:rFonts w:ascii="Arial" w:hAnsi="Arial" w:cs="Arial"/>
          <w:color w:val="292929"/>
          <w:spacing w:val="-1"/>
          <w:sz w:val="24"/>
          <w:szCs w:val="24"/>
        </w:rPr>
        <w:t>But wh</w:t>
      </w:r>
      <w:r w:rsidR="008E373C" w:rsidRPr="006E4F9C">
        <w:rPr>
          <w:rFonts w:ascii="Arial" w:hAnsi="Arial" w:cs="Arial"/>
          <w:color w:val="292929"/>
          <w:spacing w:val="-1"/>
          <w:sz w:val="24"/>
          <w:szCs w:val="24"/>
        </w:rPr>
        <w:t>at is</w:t>
      </w:r>
      <w:r w:rsidRPr="006E4F9C">
        <w:rPr>
          <w:rFonts w:ascii="Arial" w:hAnsi="Arial" w:cs="Arial"/>
          <w:color w:val="292929"/>
          <w:spacing w:val="-1"/>
          <w:sz w:val="24"/>
          <w:szCs w:val="24"/>
        </w:rPr>
        <w:t xml:space="preserve"> exactly </w:t>
      </w:r>
      <w:r w:rsidR="008E373C" w:rsidRPr="006E4F9C">
        <w:rPr>
          <w:rFonts w:ascii="Arial" w:hAnsi="Arial" w:cs="Arial"/>
          <w:color w:val="292929"/>
          <w:spacing w:val="-1"/>
          <w:sz w:val="24"/>
          <w:szCs w:val="24"/>
        </w:rPr>
        <w:t>the reason behind</w:t>
      </w:r>
      <w:r w:rsidRPr="006E4F9C">
        <w:rPr>
          <w:rFonts w:ascii="Arial" w:hAnsi="Arial" w:cs="Arial"/>
          <w:color w:val="292929"/>
          <w:spacing w:val="-1"/>
          <w:sz w:val="24"/>
          <w:szCs w:val="24"/>
        </w:rPr>
        <w:t xml:space="preserve"> repetition</w:t>
      </w:r>
      <w:r w:rsidR="008E373C" w:rsidRPr="006E4F9C">
        <w:rPr>
          <w:rFonts w:ascii="Arial" w:hAnsi="Arial" w:cs="Arial"/>
          <w:color w:val="292929"/>
          <w:spacing w:val="-1"/>
          <w:sz w:val="24"/>
          <w:szCs w:val="24"/>
        </w:rPr>
        <w:t xml:space="preserve"> that</w:t>
      </w:r>
      <w:r w:rsidRPr="006E4F9C">
        <w:rPr>
          <w:rFonts w:ascii="Arial" w:hAnsi="Arial" w:cs="Arial"/>
          <w:color w:val="292929"/>
          <w:spacing w:val="-1"/>
          <w:sz w:val="24"/>
          <w:szCs w:val="24"/>
        </w:rPr>
        <w:t xml:space="preserve"> help us learn and improve</w:t>
      </w:r>
      <w:r w:rsidR="008E373C" w:rsidRPr="006E4F9C">
        <w:rPr>
          <w:rFonts w:ascii="Arial" w:hAnsi="Arial" w:cs="Arial"/>
          <w:color w:val="292929"/>
          <w:spacing w:val="-1"/>
          <w:sz w:val="24"/>
          <w:szCs w:val="24"/>
        </w:rPr>
        <w:t xml:space="preserve"> our learning</w:t>
      </w:r>
      <w:r w:rsidRPr="006E4F9C">
        <w:rPr>
          <w:rFonts w:ascii="Arial" w:hAnsi="Arial" w:cs="Arial"/>
          <w:color w:val="292929"/>
          <w:spacing w:val="-1"/>
          <w:sz w:val="24"/>
          <w:szCs w:val="24"/>
        </w:rPr>
        <w:t>?</w:t>
      </w:r>
      <w:r w:rsidR="008E373C" w:rsidRPr="006E4F9C">
        <w:rPr>
          <w:rFonts w:ascii="Arial" w:hAnsi="Arial" w:cs="Arial"/>
          <w:color w:val="292929"/>
          <w:spacing w:val="-1"/>
          <w:sz w:val="24"/>
          <w:szCs w:val="24"/>
        </w:rPr>
        <w:t xml:space="preserve"> From the neuroscience perspective, it is about the</w:t>
      </w:r>
      <w:r w:rsidRPr="006E4F9C">
        <w:rPr>
          <w:rFonts w:ascii="Arial" w:hAnsi="Arial" w:cs="Arial"/>
          <w:color w:val="292929"/>
          <w:spacing w:val="-1"/>
          <w:sz w:val="24"/>
          <w:szCs w:val="24"/>
        </w:rPr>
        <w:t xml:space="preserve"> way </w:t>
      </w:r>
      <w:r w:rsidR="008E373C" w:rsidRPr="006E4F9C">
        <w:rPr>
          <w:rFonts w:ascii="Arial" w:hAnsi="Arial" w:cs="Arial"/>
          <w:color w:val="292929"/>
          <w:spacing w:val="-1"/>
          <w:sz w:val="24"/>
          <w:szCs w:val="24"/>
        </w:rPr>
        <w:t xml:space="preserve">the </w:t>
      </w:r>
      <w:r w:rsidRPr="006E4F9C">
        <w:rPr>
          <w:rFonts w:ascii="Arial" w:hAnsi="Arial" w:cs="Arial"/>
          <w:color w:val="292929"/>
          <w:spacing w:val="-1"/>
          <w:sz w:val="24"/>
          <w:szCs w:val="24"/>
        </w:rPr>
        <w:t>cells in our brain communicate, and the physical changes that they undergo when they communicate repeatedly as we practice the same action over and over</w:t>
      </w:r>
      <w:r w:rsidR="00563956" w:rsidRPr="006E4F9C">
        <w:rPr>
          <w:rFonts w:ascii="Arial" w:hAnsi="Arial" w:cs="Arial"/>
          <w:color w:val="292929"/>
          <w:spacing w:val="-1"/>
          <w:sz w:val="24"/>
          <w:szCs w:val="24"/>
        </w:rPr>
        <w:t xml:space="preserve">. </w:t>
      </w:r>
      <w:r w:rsidRPr="006E4F9C">
        <w:rPr>
          <w:rFonts w:ascii="Arial" w:hAnsi="Arial" w:cs="Arial"/>
          <w:color w:val="292929"/>
          <w:spacing w:val="-1"/>
          <w:sz w:val="24"/>
          <w:szCs w:val="24"/>
          <w:shd w:val="clear" w:color="auto" w:fill="FFFFFF"/>
        </w:rPr>
        <w:t xml:space="preserve">Whenever we perform an action, for example, </w:t>
      </w:r>
      <w:r w:rsidR="00563956" w:rsidRPr="006E4F9C">
        <w:rPr>
          <w:rFonts w:ascii="Arial" w:hAnsi="Arial" w:cs="Arial"/>
          <w:color w:val="292929"/>
          <w:spacing w:val="-1"/>
          <w:sz w:val="24"/>
          <w:szCs w:val="24"/>
          <w:shd w:val="clear" w:color="auto" w:fill="FFFFFF"/>
        </w:rPr>
        <w:t xml:space="preserve">either writing </w:t>
      </w:r>
      <w:r w:rsidR="00563956" w:rsidRPr="006E4F9C">
        <w:rPr>
          <w:rFonts w:ascii="Arial" w:hAnsi="Arial" w:cs="Arial"/>
          <w:color w:val="292929"/>
          <w:spacing w:val="-1"/>
          <w:sz w:val="24"/>
          <w:szCs w:val="24"/>
          <w:shd w:val="clear" w:color="auto" w:fill="FFFFFF"/>
        </w:rPr>
        <w:lastRenderedPageBreak/>
        <w:t>a piece of writing or playing a game</w:t>
      </w:r>
      <w:r w:rsidRPr="006E4F9C">
        <w:rPr>
          <w:rFonts w:ascii="Arial" w:hAnsi="Arial" w:cs="Arial"/>
          <w:color w:val="292929"/>
          <w:spacing w:val="-1"/>
          <w:sz w:val="24"/>
          <w:szCs w:val="24"/>
          <w:shd w:val="clear" w:color="auto" w:fill="FFFFFF"/>
        </w:rPr>
        <w:t>, the neurons involved in that action start firing electrical signals, or action potentials, and form an active network of cells. One effect of repeatedly practicing the action may </w:t>
      </w:r>
      <w:r w:rsidR="00563956" w:rsidRPr="006E4F9C">
        <w:rPr>
          <w:rFonts w:ascii="Arial" w:hAnsi="Arial" w:cs="Arial"/>
          <w:sz w:val="24"/>
          <w:szCs w:val="24"/>
        </w:rPr>
        <w:t>increase the amount of myelin,</w:t>
      </w:r>
      <w:r w:rsidRPr="006E4F9C">
        <w:rPr>
          <w:rFonts w:ascii="Arial" w:hAnsi="Arial" w:cs="Arial"/>
          <w:color w:val="292929"/>
          <w:spacing w:val="-1"/>
          <w:sz w:val="24"/>
          <w:szCs w:val="24"/>
          <w:shd w:val="clear" w:color="auto" w:fill="FFFFFF"/>
        </w:rPr>
        <w:t xml:space="preserve"> leading to faster and more efficient processing of the cell signals — and better performance.</w:t>
      </w:r>
      <w:r w:rsidR="00563956" w:rsidRPr="006E4F9C">
        <w:rPr>
          <w:rFonts w:ascii="Arial" w:hAnsi="Arial" w:cs="Arial"/>
          <w:color w:val="292929"/>
          <w:spacing w:val="-1"/>
          <w:sz w:val="24"/>
          <w:szCs w:val="24"/>
          <w:shd w:val="clear" w:color="auto" w:fill="FFFFFF"/>
        </w:rPr>
        <w:t xml:space="preserve"> Hence, this will translate into performing well. However, a word of caution. It is strongly suggested that students revise and practice their work in the right way; otherwise, they will be revising the wrong stuff. </w:t>
      </w:r>
      <w:r w:rsidR="008A6AFC" w:rsidRPr="006E4F9C">
        <w:rPr>
          <w:rFonts w:ascii="Arial" w:hAnsi="Arial" w:cs="Arial"/>
          <w:color w:val="292929"/>
          <w:spacing w:val="-1"/>
          <w:sz w:val="24"/>
          <w:szCs w:val="24"/>
          <w:shd w:val="clear" w:color="auto" w:fill="FFFFFF"/>
        </w:rPr>
        <w:t xml:space="preserve">For example, knowing the difference between terminating and recurring, the meaning of -2 &gt; -3, order of operations like -2+ [3 – (-16)] </w:t>
      </w:r>
      <w:r w:rsidR="00DD682B" w:rsidRPr="006E4F9C">
        <w:rPr>
          <w:rFonts w:ascii="Arial" w:hAnsi="Arial" w:cs="Arial"/>
          <w:color w:val="292929"/>
          <w:spacing w:val="-1"/>
          <w:sz w:val="24"/>
          <w:szCs w:val="24"/>
          <w:shd w:val="clear" w:color="auto" w:fill="FFFFFF"/>
        </w:rPr>
        <w:t>x (-5), difference between decimal place and significant figures and more.  Incorrect understanding means wrong practice. Wrong practice leads to remembering the inaccurate way to give the right answers during exam time.</w:t>
      </w:r>
    </w:p>
    <w:p w14:paraId="6E616BBF" w14:textId="680C6F70" w:rsidR="008A6AFC" w:rsidRPr="006E4F9C" w:rsidRDefault="00D7132F" w:rsidP="00F50C29">
      <w:pPr>
        <w:jc w:val="both"/>
        <w:rPr>
          <w:rFonts w:ascii="Arial" w:hAnsi="Arial" w:cs="Arial"/>
          <w:color w:val="292929"/>
          <w:spacing w:val="-1"/>
          <w:sz w:val="24"/>
          <w:szCs w:val="24"/>
          <w:shd w:val="clear" w:color="auto" w:fill="FFFFFF"/>
        </w:rPr>
      </w:pPr>
      <w:r w:rsidRPr="006E4F9C">
        <w:rPr>
          <w:rFonts w:ascii="Arial" w:hAnsi="Arial" w:cs="Arial"/>
          <w:color w:val="292929"/>
          <w:spacing w:val="-1"/>
          <w:sz w:val="24"/>
          <w:szCs w:val="24"/>
          <w:shd w:val="clear" w:color="auto" w:fill="FFFFFF"/>
        </w:rPr>
        <w:t>Proper guidance is vital</w:t>
      </w:r>
      <w:r w:rsidR="00DD682B" w:rsidRPr="006E4F9C">
        <w:rPr>
          <w:rFonts w:ascii="Arial" w:hAnsi="Arial" w:cs="Arial"/>
          <w:color w:val="292929"/>
          <w:spacing w:val="-1"/>
          <w:sz w:val="24"/>
          <w:szCs w:val="24"/>
          <w:shd w:val="clear" w:color="auto" w:fill="FFFFFF"/>
        </w:rPr>
        <w:t>!</w:t>
      </w:r>
    </w:p>
    <w:p w14:paraId="296ACBE5" w14:textId="40202EDD" w:rsidR="00F50C29" w:rsidRPr="006E4F9C" w:rsidRDefault="002107FC" w:rsidP="00F50C29">
      <w:pPr>
        <w:rPr>
          <w:rFonts w:ascii="Arial" w:hAnsi="Arial" w:cs="Arial"/>
          <w:b/>
          <w:sz w:val="24"/>
          <w:szCs w:val="24"/>
          <w:u w:val="single"/>
        </w:rPr>
      </w:pPr>
      <w:r w:rsidRPr="006E4F9C">
        <w:rPr>
          <w:rFonts w:ascii="Arial" w:hAnsi="Arial" w:cs="Arial"/>
          <w:b/>
          <w:sz w:val="24"/>
          <w:szCs w:val="24"/>
          <w:u w:val="single"/>
        </w:rPr>
        <w:t>The importance of the Ten Years Series / Other School Test papers</w:t>
      </w:r>
    </w:p>
    <w:p w14:paraId="33EB39F5" w14:textId="12709EB0" w:rsidR="00F50C29" w:rsidRPr="006E4F9C" w:rsidRDefault="00B7307C" w:rsidP="00F41AAA">
      <w:pPr>
        <w:jc w:val="both"/>
        <w:rPr>
          <w:rFonts w:ascii="Arial" w:hAnsi="Arial" w:cs="Arial"/>
          <w:bCs/>
          <w:sz w:val="24"/>
          <w:szCs w:val="24"/>
        </w:rPr>
      </w:pPr>
      <w:r w:rsidRPr="006E4F9C">
        <w:rPr>
          <w:rFonts w:ascii="Arial" w:hAnsi="Arial" w:cs="Arial"/>
          <w:bCs/>
          <w:sz w:val="24"/>
          <w:szCs w:val="24"/>
        </w:rPr>
        <w:t xml:space="preserve">It used to be very common to use </w:t>
      </w:r>
      <w:r w:rsidR="004C3945" w:rsidRPr="006E4F9C">
        <w:rPr>
          <w:rFonts w:ascii="Arial" w:hAnsi="Arial" w:cs="Arial"/>
          <w:bCs/>
          <w:sz w:val="24"/>
          <w:szCs w:val="24"/>
        </w:rPr>
        <w:t>the past O level examination papers as part of the students’ revision process. These days revising test papers that have been set by other schools are also very common!  Using the two sources of materials as part of students’ revision package offer many advantages.  Firstly, psychologically, students learn how to get used to the structure of the exam paper, the way the questions are set</w:t>
      </w:r>
      <w:r w:rsidR="00D1658C" w:rsidRPr="006E4F9C">
        <w:rPr>
          <w:rFonts w:ascii="Arial" w:hAnsi="Arial" w:cs="Arial"/>
          <w:bCs/>
          <w:sz w:val="24"/>
          <w:szCs w:val="24"/>
        </w:rPr>
        <w:t xml:space="preserve"> and know how everything is laid out in the exam paper. On the day of the exam, students will have the mental preparation that will help them to ease their anxiety level and able to focus well on doing the paper. Secondly, knowing the allocation of marks and the teachers’ marking schemes give students ideas on what steps constitute to achieving full marks, presentation of workings, </w:t>
      </w:r>
      <w:r w:rsidR="0001220F" w:rsidRPr="006E4F9C">
        <w:rPr>
          <w:rFonts w:ascii="Arial" w:hAnsi="Arial" w:cs="Arial"/>
          <w:bCs/>
          <w:sz w:val="24"/>
          <w:szCs w:val="24"/>
        </w:rPr>
        <w:t>what mathematical formulae are given / not given during examinations and the common topics that are tested annually.  In addition, working on these test pape</w:t>
      </w:r>
      <w:r w:rsidR="00F41697" w:rsidRPr="006E4F9C">
        <w:rPr>
          <w:rFonts w:ascii="Arial" w:hAnsi="Arial" w:cs="Arial"/>
          <w:bCs/>
          <w:sz w:val="24"/>
          <w:szCs w:val="24"/>
        </w:rPr>
        <w:t>rs</w:t>
      </w:r>
      <w:r w:rsidR="00DD682B" w:rsidRPr="006E4F9C">
        <w:rPr>
          <w:rFonts w:ascii="Arial" w:hAnsi="Arial" w:cs="Arial"/>
          <w:bCs/>
          <w:sz w:val="24"/>
          <w:szCs w:val="24"/>
        </w:rPr>
        <w:t xml:space="preserve"> within the stipulated time frame</w:t>
      </w:r>
      <w:r w:rsidR="0001220F" w:rsidRPr="006E4F9C">
        <w:rPr>
          <w:rFonts w:ascii="Arial" w:hAnsi="Arial" w:cs="Arial"/>
          <w:bCs/>
          <w:sz w:val="24"/>
          <w:szCs w:val="24"/>
        </w:rPr>
        <w:t xml:space="preserve"> give students an understanding </w:t>
      </w:r>
      <w:r w:rsidR="00F41AAA" w:rsidRPr="006E4F9C">
        <w:rPr>
          <w:rFonts w:ascii="Arial" w:hAnsi="Arial" w:cs="Arial"/>
          <w:bCs/>
          <w:sz w:val="24"/>
          <w:szCs w:val="24"/>
        </w:rPr>
        <w:t>on</w:t>
      </w:r>
      <w:r w:rsidR="0001220F" w:rsidRPr="006E4F9C">
        <w:rPr>
          <w:rFonts w:ascii="Arial" w:hAnsi="Arial" w:cs="Arial"/>
          <w:bCs/>
          <w:sz w:val="24"/>
          <w:szCs w:val="24"/>
        </w:rPr>
        <w:t xml:space="preserve"> their depth and breadth </w:t>
      </w:r>
      <w:r w:rsidR="00F41AAA" w:rsidRPr="006E4F9C">
        <w:rPr>
          <w:rFonts w:ascii="Arial" w:hAnsi="Arial" w:cs="Arial"/>
          <w:bCs/>
          <w:sz w:val="24"/>
          <w:szCs w:val="24"/>
        </w:rPr>
        <w:t>of</w:t>
      </w:r>
      <w:r w:rsidR="0001220F" w:rsidRPr="006E4F9C">
        <w:rPr>
          <w:rFonts w:ascii="Arial" w:hAnsi="Arial" w:cs="Arial"/>
          <w:bCs/>
          <w:sz w:val="24"/>
          <w:szCs w:val="24"/>
        </w:rPr>
        <w:t xml:space="preserve"> their mastery </w:t>
      </w:r>
      <w:r w:rsidR="00F41AAA" w:rsidRPr="006E4F9C">
        <w:rPr>
          <w:rFonts w:ascii="Arial" w:hAnsi="Arial" w:cs="Arial"/>
          <w:bCs/>
          <w:sz w:val="24"/>
          <w:szCs w:val="24"/>
        </w:rPr>
        <w:t xml:space="preserve">in </w:t>
      </w:r>
      <w:r w:rsidR="0001220F" w:rsidRPr="006E4F9C">
        <w:rPr>
          <w:rFonts w:ascii="Arial" w:hAnsi="Arial" w:cs="Arial"/>
          <w:bCs/>
          <w:sz w:val="24"/>
          <w:szCs w:val="24"/>
        </w:rPr>
        <w:t xml:space="preserve">the O level Mathematical </w:t>
      </w:r>
      <w:r w:rsidR="00F41697" w:rsidRPr="006E4F9C">
        <w:rPr>
          <w:rFonts w:ascii="Arial" w:hAnsi="Arial" w:cs="Arial"/>
          <w:bCs/>
          <w:sz w:val="24"/>
          <w:szCs w:val="24"/>
        </w:rPr>
        <w:t>content</w:t>
      </w:r>
      <w:r w:rsidR="00DD682B" w:rsidRPr="006E4F9C">
        <w:rPr>
          <w:rFonts w:ascii="Arial" w:hAnsi="Arial" w:cs="Arial"/>
          <w:bCs/>
          <w:sz w:val="24"/>
          <w:szCs w:val="24"/>
        </w:rPr>
        <w:t xml:space="preserve"> as well as their level of proficiency </w:t>
      </w:r>
      <w:r w:rsidR="00C10436" w:rsidRPr="006E4F9C">
        <w:rPr>
          <w:rFonts w:ascii="Arial" w:hAnsi="Arial" w:cs="Arial"/>
          <w:bCs/>
          <w:sz w:val="24"/>
          <w:szCs w:val="24"/>
        </w:rPr>
        <w:t xml:space="preserve">in the context of a stipulated time frame. </w:t>
      </w:r>
    </w:p>
    <w:p w14:paraId="05846E1A" w14:textId="29C4D714" w:rsidR="00C10436" w:rsidRPr="006E4F9C" w:rsidRDefault="00C10436" w:rsidP="00F41AAA">
      <w:pPr>
        <w:jc w:val="both"/>
        <w:rPr>
          <w:rFonts w:ascii="Arial" w:hAnsi="Arial" w:cs="Arial"/>
          <w:bCs/>
          <w:sz w:val="24"/>
          <w:szCs w:val="24"/>
        </w:rPr>
      </w:pPr>
      <w:r w:rsidRPr="006E4F9C">
        <w:rPr>
          <w:rFonts w:ascii="Arial" w:hAnsi="Arial" w:cs="Arial"/>
          <w:bCs/>
          <w:sz w:val="24"/>
          <w:szCs w:val="24"/>
        </w:rPr>
        <w:t xml:space="preserve">Excellent use of resources </w:t>
      </w:r>
      <w:r w:rsidR="009252F4" w:rsidRPr="006E4F9C">
        <w:rPr>
          <w:rFonts w:ascii="Arial" w:hAnsi="Arial" w:cs="Arial"/>
          <w:bCs/>
          <w:sz w:val="24"/>
          <w:szCs w:val="24"/>
        </w:rPr>
        <w:t>matters!</w:t>
      </w:r>
    </w:p>
    <w:p w14:paraId="3747C1B7" w14:textId="3FC0F89E" w:rsidR="002107FC" w:rsidRPr="006E4F9C" w:rsidRDefault="008E1CE4">
      <w:pPr>
        <w:rPr>
          <w:rFonts w:ascii="Arial" w:hAnsi="Arial" w:cs="Arial"/>
          <w:b/>
          <w:sz w:val="24"/>
          <w:szCs w:val="24"/>
          <w:u w:val="single"/>
        </w:rPr>
      </w:pPr>
      <w:r>
        <w:rPr>
          <w:rFonts w:ascii="Arial" w:hAnsi="Arial" w:cs="Arial"/>
          <w:b/>
          <w:sz w:val="24"/>
          <w:szCs w:val="24"/>
          <w:u w:val="single"/>
        </w:rPr>
        <w:t>Apart from student’s strong topics</w:t>
      </w:r>
      <w:r w:rsidR="002107FC" w:rsidRPr="006E4F9C">
        <w:rPr>
          <w:rFonts w:ascii="Arial" w:hAnsi="Arial" w:cs="Arial"/>
          <w:b/>
          <w:sz w:val="24"/>
          <w:szCs w:val="24"/>
          <w:u w:val="single"/>
        </w:rPr>
        <w:t xml:space="preserve">, weaken ones </w:t>
      </w:r>
      <w:r>
        <w:rPr>
          <w:rFonts w:ascii="Arial" w:hAnsi="Arial" w:cs="Arial"/>
          <w:b/>
          <w:sz w:val="24"/>
          <w:szCs w:val="24"/>
          <w:u w:val="single"/>
        </w:rPr>
        <w:t>should also receive attention for revision</w:t>
      </w:r>
    </w:p>
    <w:p w14:paraId="7878D29E" w14:textId="6EBA1B50" w:rsidR="00041CE4" w:rsidRDefault="00041CE4" w:rsidP="000F375D">
      <w:pPr>
        <w:shd w:val="clear" w:color="auto" w:fill="FFFFFF"/>
        <w:spacing w:after="0" w:line="240" w:lineRule="auto"/>
        <w:jc w:val="both"/>
        <w:textAlignment w:val="baseline"/>
        <w:rPr>
          <w:rFonts w:ascii="Arial" w:eastAsia="Times New Roman" w:hAnsi="Arial" w:cs="Arial"/>
          <w:color w:val="000000"/>
          <w:sz w:val="24"/>
          <w:szCs w:val="24"/>
        </w:rPr>
      </w:pPr>
      <w:r w:rsidRPr="006E4F9C">
        <w:rPr>
          <w:rFonts w:ascii="Arial" w:hAnsi="Arial" w:cs="Arial"/>
          <w:bCs/>
          <w:sz w:val="24"/>
          <w:szCs w:val="24"/>
        </w:rPr>
        <w:t xml:space="preserve">Using the class weighted assessment as a form of reference, </w:t>
      </w:r>
      <w:r w:rsidR="008E1CE4">
        <w:rPr>
          <w:rFonts w:ascii="Arial" w:hAnsi="Arial" w:cs="Arial"/>
          <w:bCs/>
          <w:sz w:val="24"/>
          <w:szCs w:val="24"/>
        </w:rPr>
        <w:t xml:space="preserve">it is strongly advised that students seek to improve on topics that they have consistently not done well. </w:t>
      </w:r>
      <w:r w:rsidR="00C9168E">
        <w:rPr>
          <w:rFonts w:ascii="Arial" w:hAnsi="Arial" w:cs="Arial"/>
          <w:bCs/>
          <w:sz w:val="24"/>
          <w:szCs w:val="24"/>
        </w:rPr>
        <w:t xml:space="preserve">As much as some students may excel at Coordinate Geometry or Matrices, this same of students should also give time to address their weaker topics. Do take note: </w:t>
      </w:r>
      <w:proofErr w:type="gramStart"/>
      <w:r w:rsidR="00C9168E" w:rsidRPr="006E4F9C">
        <w:rPr>
          <w:rFonts w:ascii="Arial" w:eastAsia="Times New Roman" w:hAnsi="Arial" w:cs="Arial"/>
          <w:color w:val="000000"/>
          <w:sz w:val="24"/>
          <w:szCs w:val="24"/>
          <w:bdr w:val="none" w:sz="0" w:space="0" w:color="auto" w:frame="1"/>
        </w:rPr>
        <w:t>as long as</w:t>
      </w:r>
      <w:proofErr w:type="gramEnd"/>
      <w:r w:rsidR="00C9168E" w:rsidRPr="006E4F9C">
        <w:rPr>
          <w:rFonts w:ascii="Arial" w:eastAsia="Times New Roman" w:hAnsi="Arial" w:cs="Arial"/>
          <w:color w:val="000000"/>
          <w:sz w:val="24"/>
          <w:szCs w:val="24"/>
          <w:bdr w:val="none" w:sz="0" w:space="0" w:color="auto" w:frame="1"/>
        </w:rPr>
        <w:t xml:space="preserve"> a topic is included in the syllabus, questions about it will definitely</w:t>
      </w:r>
      <w:r w:rsidR="00C9168E" w:rsidRPr="006E4F9C">
        <w:rPr>
          <w:rFonts w:ascii="Arial" w:eastAsia="Times New Roman" w:hAnsi="Arial" w:cs="Arial"/>
          <w:b/>
          <w:bCs/>
          <w:color w:val="000000"/>
          <w:sz w:val="24"/>
          <w:szCs w:val="24"/>
          <w:bdr w:val="none" w:sz="0" w:space="0" w:color="auto" w:frame="1"/>
        </w:rPr>
        <w:t xml:space="preserve"> </w:t>
      </w:r>
      <w:r w:rsidR="00C9168E" w:rsidRPr="006E4F9C">
        <w:rPr>
          <w:rFonts w:ascii="Arial" w:eastAsia="Times New Roman" w:hAnsi="Arial" w:cs="Arial"/>
          <w:color w:val="000000"/>
          <w:sz w:val="24"/>
          <w:szCs w:val="24"/>
          <w:bdr w:val="none" w:sz="0" w:space="0" w:color="auto" w:frame="1"/>
        </w:rPr>
        <w:t xml:space="preserve">appear on the exam paper. </w:t>
      </w:r>
      <w:r w:rsidR="00B87F0E">
        <w:rPr>
          <w:rFonts w:ascii="Arial" w:eastAsia="Times New Roman" w:hAnsi="Arial" w:cs="Arial"/>
          <w:color w:val="000000"/>
          <w:sz w:val="24"/>
          <w:szCs w:val="24"/>
          <w:bdr w:val="none" w:sz="0" w:space="0" w:color="auto" w:frame="1"/>
        </w:rPr>
        <w:t xml:space="preserve"> Students can choose to hide themselves from their weak topics, but they cannot run away from them.</w:t>
      </w:r>
    </w:p>
    <w:p w14:paraId="74B6B3FC" w14:textId="77777777" w:rsidR="000F375D" w:rsidRPr="000F375D" w:rsidRDefault="000F375D" w:rsidP="000F375D">
      <w:pPr>
        <w:shd w:val="clear" w:color="auto" w:fill="FFFFFF"/>
        <w:spacing w:after="0" w:line="240" w:lineRule="auto"/>
        <w:jc w:val="both"/>
        <w:textAlignment w:val="baseline"/>
        <w:rPr>
          <w:rFonts w:ascii="Arial" w:eastAsia="Times New Roman" w:hAnsi="Arial" w:cs="Arial"/>
          <w:color w:val="000000"/>
          <w:sz w:val="24"/>
          <w:szCs w:val="24"/>
        </w:rPr>
      </w:pPr>
    </w:p>
    <w:p w14:paraId="21E6496F" w14:textId="2023C85B" w:rsidR="00492DD2" w:rsidRDefault="00B87F0E" w:rsidP="000F375D">
      <w:pPr>
        <w:jc w:val="both"/>
        <w:rPr>
          <w:rFonts w:ascii="Arial" w:hAnsi="Arial" w:cs="Arial"/>
          <w:bCs/>
          <w:sz w:val="24"/>
          <w:szCs w:val="24"/>
        </w:rPr>
      </w:pPr>
      <w:r>
        <w:rPr>
          <w:rFonts w:ascii="Arial" w:hAnsi="Arial" w:cs="Arial"/>
          <w:bCs/>
          <w:sz w:val="24"/>
          <w:szCs w:val="24"/>
        </w:rPr>
        <w:t xml:space="preserve">At </w:t>
      </w:r>
      <w:proofErr w:type="spellStart"/>
      <w:r>
        <w:rPr>
          <w:rFonts w:ascii="Arial" w:hAnsi="Arial" w:cs="Arial"/>
          <w:bCs/>
          <w:sz w:val="24"/>
          <w:szCs w:val="24"/>
        </w:rPr>
        <w:t>AlphaOmega</w:t>
      </w:r>
      <w:proofErr w:type="spellEnd"/>
      <w:r>
        <w:rPr>
          <w:rFonts w:ascii="Arial" w:hAnsi="Arial" w:cs="Arial"/>
          <w:bCs/>
          <w:sz w:val="24"/>
          <w:szCs w:val="24"/>
        </w:rPr>
        <w:t xml:space="preserve">, teachers are the experts who will help students break down complicated mathematical concepts into pieces of easy to digest and understand concepts. This, </w:t>
      </w:r>
      <w:r>
        <w:rPr>
          <w:rFonts w:ascii="Arial" w:hAnsi="Arial" w:cs="Arial"/>
          <w:bCs/>
          <w:sz w:val="24"/>
          <w:szCs w:val="24"/>
        </w:rPr>
        <w:lastRenderedPageBreak/>
        <w:t>indeed, a</w:t>
      </w:r>
      <w:r w:rsidR="000F375D">
        <w:rPr>
          <w:rFonts w:ascii="Arial" w:hAnsi="Arial" w:cs="Arial"/>
          <w:bCs/>
          <w:sz w:val="24"/>
          <w:szCs w:val="24"/>
        </w:rPr>
        <w:t xml:space="preserve">dds value to the students’ learning process, motivate better learning attitudes and encourage students to put in more effort to revise their work. </w:t>
      </w:r>
    </w:p>
    <w:p w14:paraId="17C9FDA3" w14:textId="218D0A37" w:rsidR="000F375D" w:rsidRPr="000F375D" w:rsidRDefault="000F375D" w:rsidP="000F375D">
      <w:pPr>
        <w:jc w:val="both"/>
        <w:rPr>
          <w:rFonts w:ascii="Arial" w:hAnsi="Arial" w:cs="Arial"/>
          <w:bCs/>
          <w:sz w:val="24"/>
          <w:szCs w:val="24"/>
        </w:rPr>
      </w:pPr>
      <w:r>
        <w:rPr>
          <w:rFonts w:ascii="Arial" w:hAnsi="Arial" w:cs="Arial"/>
          <w:bCs/>
          <w:sz w:val="24"/>
          <w:szCs w:val="24"/>
        </w:rPr>
        <w:t>Challenge one’s weakness, boldly!</w:t>
      </w:r>
    </w:p>
    <w:p w14:paraId="1546BFDC" w14:textId="77777777" w:rsidR="00942AE3" w:rsidRPr="006E4F9C" w:rsidRDefault="00942AE3" w:rsidP="00F41AAA">
      <w:pPr>
        <w:shd w:val="clear" w:color="auto" w:fill="FFFFFF"/>
        <w:spacing w:after="0" w:line="240" w:lineRule="auto"/>
        <w:textAlignment w:val="baseline"/>
        <w:rPr>
          <w:rFonts w:ascii="Arial" w:eastAsia="Times New Roman" w:hAnsi="Arial" w:cs="Arial"/>
          <w:color w:val="000000"/>
          <w:sz w:val="24"/>
          <w:szCs w:val="24"/>
        </w:rPr>
      </w:pPr>
    </w:p>
    <w:p w14:paraId="12A6D687" w14:textId="5A900F45" w:rsidR="002107FC" w:rsidRPr="006E4F9C" w:rsidRDefault="002107FC">
      <w:pPr>
        <w:rPr>
          <w:rFonts w:ascii="Arial" w:hAnsi="Arial" w:cs="Arial"/>
          <w:b/>
          <w:sz w:val="24"/>
          <w:szCs w:val="24"/>
          <w:u w:val="single"/>
        </w:rPr>
      </w:pPr>
      <w:r w:rsidRPr="006E4F9C">
        <w:rPr>
          <w:rFonts w:ascii="Arial" w:hAnsi="Arial" w:cs="Arial"/>
          <w:b/>
          <w:sz w:val="24"/>
          <w:szCs w:val="24"/>
          <w:u w:val="single"/>
        </w:rPr>
        <w:t>Ask for help</w:t>
      </w:r>
    </w:p>
    <w:p w14:paraId="05435FDD" w14:textId="6B26EA08" w:rsidR="006E4F9C" w:rsidRDefault="00942AE3" w:rsidP="00600917">
      <w:pPr>
        <w:jc w:val="both"/>
        <w:rPr>
          <w:rFonts w:ascii="Arial" w:hAnsi="Arial" w:cs="Arial"/>
          <w:bCs/>
          <w:sz w:val="24"/>
          <w:szCs w:val="24"/>
        </w:rPr>
      </w:pPr>
      <w:r w:rsidRPr="006E4F9C">
        <w:rPr>
          <w:rFonts w:ascii="Arial" w:hAnsi="Arial" w:cs="Arial"/>
          <w:bCs/>
          <w:sz w:val="24"/>
          <w:szCs w:val="24"/>
        </w:rPr>
        <w:t xml:space="preserve">It is always good to ask for help </w:t>
      </w:r>
      <w:r w:rsidR="006E4F9C">
        <w:rPr>
          <w:rFonts w:ascii="Arial" w:hAnsi="Arial" w:cs="Arial"/>
          <w:bCs/>
          <w:sz w:val="24"/>
          <w:szCs w:val="24"/>
        </w:rPr>
        <w:t xml:space="preserve">when students start to feel that they are lost in many topics. </w:t>
      </w:r>
      <w:r w:rsidR="002B15AD">
        <w:rPr>
          <w:rFonts w:ascii="Arial" w:hAnsi="Arial" w:cs="Arial"/>
          <w:bCs/>
          <w:sz w:val="24"/>
          <w:szCs w:val="24"/>
        </w:rPr>
        <w:t xml:space="preserve">Students always think that they can self-manage, form own study groups (which may not always work out well) or leave too many topics with a lot of clarifications to seek at the very last minute. Anxiety sets in easily. Such a reactive approach is, regrettably, a very common thing happening among students. </w:t>
      </w:r>
    </w:p>
    <w:p w14:paraId="1F50B5A8" w14:textId="2F5EDCBC" w:rsidR="00942AE3" w:rsidRDefault="006E4F9C" w:rsidP="007E1347">
      <w:pPr>
        <w:jc w:val="both"/>
        <w:rPr>
          <w:rFonts w:ascii="Arial" w:hAnsi="Arial" w:cs="Arial"/>
          <w:bCs/>
          <w:sz w:val="24"/>
          <w:szCs w:val="24"/>
        </w:rPr>
      </w:pPr>
      <w:r>
        <w:rPr>
          <w:rFonts w:ascii="Arial" w:hAnsi="Arial" w:cs="Arial"/>
          <w:bCs/>
          <w:sz w:val="24"/>
          <w:szCs w:val="24"/>
        </w:rPr>
        <w:t xml:space="preserve">However, in case </w:t>
      </w:r>
      <w:r w:rsidR="00600917">
        <w:rPr>
          <w:rFonts w:ascii="Arial" w:hAnsi="Arial" w:cs="Arial"/>
          <w:bCs/>
          <w:sz w:val="24"/>
          <w:szCs w:val="24"/>
        </w:rPr>
        <w:t xml:space="preserve">where students are </w:t>
      </w:r>
      <w:r w:rsidR="00FE2E22">
        <w:rPr>
          <w:rFonts w:ascii="Arial" w:hAnsi="Arial" w:cs="Arial"/>
          <w:bCs/>
          <w:sz w:val="24"/>
          <w:szCs w:val="24"/>
        </w:rPr>
        <w:t>starting</w:t>
      </w:r>
      <w:r w:rsidR="00600917">
        <w:rPr>
          <w:rFonts w:ascii="Arial" w:hAnsi="Arial" w:cs="Arial"/>
          <w:bCs/>
          <w:sz w:val="24"/>
          <w:szCs w:val="24"/>
        </w:rPr>
        <w:t xml:space="preserve"> to prepare for their revision last minute and would like to seek (desperate) help, t</w:t>
      </w:r>
      <w:r>
        <w:rPr>
          <w:rFonts w:ascii="Arial" w:hAnsi="Arial" w:cs="Arial"/>
          <w:bCs/>
          <w:sz w:val="24"/>
          <w:szCs w:val="24"/>
        </w:rPr>
        <w:t>he old advice still remains to be very useful: Better late than never.</w:t>
      </w:r>
      <w:r w:rsidR="00600917">
        <w:rPr>
          <w:rFonts w:ascii="Arial" w:hAnsi="Arial" w:cs="Arial"/>
          <w:bCs/>
          <w:sz w:val="24"/>
          <w:szCs w:val="24"/>
        </w:rPr>
        <w:t xml:space="preserve"> At </w:t>
      </w:r>
      <w:proofErr w:type="spellStart"/>
      <w:r w:rsidR="00600917">
        <w:rPr>
          <w:rFonts w:ascii="Arial" w:hAnsi="Arial" w:cs="Arial"/>
          <w:bCs/>
          <w:sz w:val="24"/>
          <w:szCs w:val="24"/>
        </w:rPr>
        <w:t>AlphaOmega</w:t>
      </w:r>
      <w:proofErr w:type="spellEnd"/>
      <w:r w:rsidR="00600917">
        <w:rPr>
          <w:rFonts w:ascii="Arial" w:hAnsi="Arial" w:cs="Arial"/>
          <w:bCs/>
          <w:sz w:val="24"/>
          <w:szCs w:val="24"/>
        </w:rPr>
        <w:t>, there are a team of dedicated teachers who will always be available to provide readily help. They are always there to offer consultations, answer queries and help students to identify areas for improvement to as to address existing gaps</w:t>
      </w:r>
      <w:r w:rsidR="007E1347">
        <w:rPr>
          <w:rFonts w:ascii="Arial" w:hAnsi="Arial" w:cs="Arial"/>
          <w:bCs/>
          <w:sz w:val="24"/>
          <w:szCs w:val="24"/>
        </w:rPr>
        <w:t xml:space="preserve"> on the students’ learning and provide immediate help. </w:t>
      </w:r>
      <w:r w:rsidR="00D051C3">
        <w:rPr>
          <w:rFonts w:ascii="Arial" w:hAnsi="Arial" w:cs="Arial"/>
          <w:bCs/>
          <w:sz w:val="24"/>
          <w:szCs w:val="24"/>
        </w:rPr>
        <w:t xml:space="preserve">Teachers would often think of multiple ways to help students. For instance, creating “cheat-sheets” that bring awareness to students on the commonly made mistakes. Apart from this, coming out a set of notes with direct and explicit instructions to guide students and preempt errors before students </w:t>
      </w:r>
      <w:r w:rsidR="00A67B62">
        <w:rPr>
          <w:rFonts w:ascii="Arial" w:hAnsi="Arial" w:cs="Arial"/>
          <w:bCs/>
          <w:sz w:val="24"/>
          <w:szCs w:val="24"/>
        </w:rPr>
        <w:t xml:space="preserve">even make them are approaches </w:t>
      </w:r>
      <w:proofErr w:type="spellStart"/>
      <w:r w:rsidR="00A67B62">
        <w:rPr>
          <w:rFonts w:ascii="Arial" w:hAnsi="Arial" w:cs="Arial"/>
          <w:bCs/>
          <w:sz w:val="24"/>
          <w:szCs w:val="24"/>
        </w:rPr>
        <w:t>AlphaOmega</w:t>
      </w:r>
      <w:proofErr w:type="spellEnd"/>
      <w:r w:rsidR="00A67B62">
        <w:rPr>
          <w:rFonts w:ascii="Arial" w:hAnsi="Arial" w:cs="Arial"/>
          <w:bCs/>
          <w:sz w:val="24"/>
          <w:szCs w:val="24"/>
        </w:rPr>
        <w:t xml:space="preserve"> teachers adopt to render help to students in need. </w:t>
      </w:r>
    </w:p>
    <w:p w14:paraId="441F5454" w14:textId="344A0323" w:rsidR="00A67B62" w:rsidRDefault="00A67B62" w:rsidP="007E1347">
      <w:pPr>
        <w:jc w:val="both"/>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Of course, it is not the intention of this article to encourage last minute study for students. Students should know that taking the O level “E” Math is a long marathon starting from secondary one. Good results come from consistent effort and good pacing. Students seeking short cuts lead to </w:t>
      </w:r>
      <w:r w:rsidR="008E1CE4">
        <w:rPr>
          <w:rFonts w:ascii="Arial" w:eastAsia="Times New Roman" w:hAnsi="Arial" w:cs="Arial"/>
          <w:color w:val="000000"/>
          <w:sz w:val="24"/>
          <w:szCs w:val="24"/>
          <w:bdr w:val="none" w:sz="0" w:space="0" w:color="auto" w:frame="1"/>
        </w:rPr>
        <w:t xml:space="preserve">quick burn out. </w:t>
      </w:r>
    </w:p>
    <w:p w14:paraId="166737E0" w14:textId="7F83B4A4" w:rsidR="008E1CE4" w:rsidRDefault="008E1CE4" w:rsidP="007E1347">
      <w:pPr>
        <w:jc w:val="both"/>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Be proactive, not reactive, in one’s revision process!</w:t>
      </w:r>
    </w:p>
    <w:p w14:paraId="4EA94909" w14:textId="7D3C9A17" w:rsidR="00B660A3" w:rsidRDefault="002107FC">
      <w:pPr>
        <w:rPr>
          <w:rFonts w:ascii="Arial" w:hAnsi="Arial" w:cs="Arial"/>
          <w:b/>
          <w:sz w:val="24"/>
          <w:szCs w:val="24"/>
          <w:u w:val="single"/>
        </w:rPr>
      </w:pPr>
      <w:r>
        <w:rPr>
          <w:rFonts w:ascii="Arial" w:hAnsi="Arial" w:cs="Arial"/>
          <w:b/>
          <w:sz w:val="24"/>
          <w:szCs w:val="24"/>
          <w:u w:val="single"/>
        </w:rPr>
        <w:t xml:space="preserve">Final </w:t>
      </w:r>
      <w:r w:rsidR="00B660A3">
        <w:rPr>
          <w:rFonts w:ascii="Arial" w:hAnsi="Arial" w:cs="Arial"/>
          <w:b/>
          <w:sz w:val="24"/>
          <w:szCs w:val="24"/>
          <w:u w:val="single"/>
        </w:rPr>
        <w:t>Heed</w:t>
      </w:r>
    </w:p>
    <w:p w14:paraId="3E47AB1B" w14:textId="28E38706" w:rsidR="00B660A3" w:rsidRDefault="00B660A3" w:rsidP="000A47CB">
      <w:pPr>
        <w:jc w:val="both"/>
        <w:rPr>
          <w:rFonts w:ascii="Arial" w:hAnsi="Arial" w:cs="Arial"/>
          <w:bCs/>
          <w:sz w:val="24"/>
          <w:szCs w:val="24"/>
        </w:rPr>
      </w:pPr>
      <w:r>
        <w:rPr>
          <w:rFonts w:ascii="Arial" w:hAnsi="Arial" w:cs="Arial"/>
          <w:bCs/>
          <w:sz w:val="24"/>
          <w:szCs w:val="24"/>
        </w:rPr>
        <w:t xml:space="preserve">As the saying goes, “Nobody plans to fail, but many fail to plan,” Having that plan serves as a road map that provides goal statements and the </w:t>
      </w:r>
      <w:r w:rsidR="00FE2E22">
        <w:rPr>
          <w:rFonts w:ascii="Arial" w:hAnsi="Arial" w:cs="Arial"/>
          <w:bCs/>
          <w:sz w:val="24"/>
          <w:szCs w:val="24"/>
        </w:rPr>
        <w:t>detail</w:t>
      </w:r>
      <w:r>
        <w:rPr>
          <w:rFonts w:ascii="Arial" w:hAnsi="Arial" w:cs="Arial"/>
          <w:bCs/>
          <w:sz w:val="24"/>
          <w:szCs w:val="24"/>
        </w:rPr>
        <w:t xml:space="preserve"> of the </w:t>
      </w:r>
      <w:r w:rsidR="00953508">
        <w:rPr>
          <w:rFonts w:ascii="Arial" w:hAnsi="Arial" w:cs="Arial"/>
          <w:bCs/>
          <w:sz w:val="24"/>
          <w:szCs w:val="24"/>
        </w:rPr>
        <w:t xml:space="preserve">plan is the map of how to get there.  Having a plan is not always something that has to be a huge endeavor. Always start small. Doing that bite-sized planning </w:t>
      </w:r>
      <w:r w:rsidR="000A47CB">
        <w:rPr>
          <w:rFonts w:ascii="Arial" w:hAnsi="Arial" w:cs="Arial"/>
          <w:bCs/>
          <w:sz w:val="24"/>
          <w:szCs w:val="24"/>
        </w:rPr>
        <w:t xml:space="preserve">requires less energy and overwhelming. It increases confidence and when little by little are added to the plans, it builds one’s momentum. One can then see his/her plans spiral slowly and more doable tasks will be accomplished. </w:t>
      </w:r>
    </w:p>
    <w:p w14:paraId="52A444A8" w14:textId="3ACD9422" w:rsidR="00347561" w:rsidRDefault="00347561" w:rsidP="000A47CB">
      <w:pPr>
        <w:jc w:val="both"/>
        <w:rPr>
          <w:rFonts w:ascii="Arial" w:hAnsi="Arial" w:cs="Arial"/>
          <w:bCs/>
          <w:sz w:val="24"/>
          <w:szCs w:val="24"/>
        </w:rPr>
      </w:pPr>
      <w:r>
        <w:rPr>
          <w:rFonts w:ascii="Arial" w:hAnsi="Arial" w:cs="Arial"/>
          <w:bCs/>
          <w:sz w:val="24"/>
          <w:szCs w:val="24"/>
        </w:rPr>
        <w:t xml:space="preserve">Lao Tzu’s famous words, “The journey of a thousand miles begins with a single step.” Have you started? Time to speak with the teachers from </w:t>
      </w:r>
      <w:proofErr w:type="spellStart"/>
      <w:r>
        <w:rPr>
          <w:rFonts w:ascii="Arial" w:hAnsi="Arial" w:cs="Arial"/>
          <w:bCs/>
          <w:sz w:val="24"/>
          <w:szCs w:val="24"/>
        </w:rPr>
        <w:t>AlphaOmega</w:t>
      </w:r>
      <w:proofErr w:type="spellEnd"/>
      <w:r>
        <w:rPr>
          <w:rFonts w:ascii="Arial" w:hAnsi="Arial" w:cs="Arial"/>
          <w:bCs/>
          <w:sz w:val="24"/>
          <w:szCs w:val="24"/>
        </w:rPr>
        <w:t xml:space="preserve"> Math. They will be ready to guide</w:t>
      </w:r>
      <w:r w:rsidR="00E26F15">
        <w:rPr>
          <w:rFonts w:ascii="Arial" w:hAnsi="Arial" w:cs="Arial"/>
          <w:bCs/>
          <w:sz w:val="24"/>
          <w:szCs w:val="24"/>
        </w:rPr>
        <w:t xml:space="preserve"> and build students’ confidence gradually to the exam hall!</w:t>
      </w:r>
    </w:p>
    <w:p w14:paraId="7BB8A002" w14:textId="1FFD6DEC" w:rsidR="000F375D" w:rsidRDefault="000F375D" w:rsidP="000A47CB">
      <w:pPr>
        <w:jc w:val="both"/>
        <w:rPr>
          <w:rFonts w:ascii="Arial" w:hAnsi="Arial" w:cs="Arial"/>
          <w:bCs/>
          <w:sz w:val="24"/>
          <w:szCs w:val="24"/>
        </w:rPr>
      </w:pPr>
      <w:r>
        <w:rPr>
          <w:rFonts w:ascii="Arial" w:hAnsi="Arial" w:cs="Arial"/>
          <w:bCs/>
          <w:sz w:val="24"/>
          <w:szCs w:val="24"/>
        </w:rPr>
        <w:t xml:space="preserve">Seek help now, Seek </w:t>
      </w:r>
      <w:r w:rsidR="00E0291D">
        <w:rPr>
          <w:rFonts w:ascii="Arial" w:hAnsi="Arial" w:cs="Arial"/>
          <w:bCs/>
          <w:sz w:val="24"/>
          <w:szCs w:val="24"/>
        </w:rPr>
        <w:t xml:space="preserve">for </w:t>
      </w:r>
      <w:proofErr w:type="spellStart"/>
      <w:r>
        <w:rPr>
          <w:rFonts w:ascii="Arial" w:hAnsi="Arial" w:cs="Arial"/>
          <w:bCs/>
          <w:sz w:val="24"/>
          <w:szCs w:val="24"/>
        </w:rPr>
        <w:t>AlphaOmega</w:t>
      </w:r>
      <w:proofErr w:type="spellEnd"/>
      <w:r w:rsidR="00E0291D">
        <w:rPr>
          <w:rFonts w:ascii="Arial" w:hAnsi="Arial" w:cs="Arial"/>
          <w:bCs/>
          <w:sz w:val="24"/>
          <w:szCs w:val="24"/>
        </w:rPr>
        <w:t>!</w:t>
      </w:r>
    </w:p>
    <w:p w14:paraId="5E27DEF9" w14:textId="77777777" w:rsidR="00B526FC" w:rsidRPr="00B526FC" w:rsidRDefault="00B526FC" w:rsidP="00B526FC">
      <w:pPr>
        <w:shd w:val="clear" w:color="auto" w:fill="FFFFFF"/>
        <w:spacing w:after="0" w:line="240" w:lineRule="auto"/>
        <w:textAlignment w:val="baseline"/>
        <w:rPr>
          <w:rFonts w:ascii="Arial" w:eastAsia="Times New Roman" w:hAnsi="Arial" w:cs="Arial"/>
          <w:color w:val="000000"/>
          <w:sz w:val="24"/>
          <w:szCs w:val="24"/>
        </w:rPr>
      </w:pPr>
      <w:r w:rsidRPr="00B526FC">
        <w:rPr>
          <w:rFonts w:ascii="Arial" w:eastAsia="Times New Roman" w:hAnsi="Arial" w:cs="Arial"/>
          <w:color w:val="000000"/>
          <w:sz w:val="24"/>
          <w:szCs w:val="24"/>
          <w:bdr w:val="none" w:sz="0" w:space="0" w:color="auto" w:frame="1"/>
        </w:rPr>
        <w:lastRenderedPageBreak/>
        <w:br/>
      </w:r>
    </w:p>
    <w:p w14:paraId="036B02FC" w14:textId="77777777" w:rsidR="00B526FC" w:rsidRPr="00B526FC" w:rsidRDefault="00B526FC" w:rsidP="00B526FC">
      <w:pPr>
        <w:shd w:val="clear" w:color="auto" w:fill="FFFFFF"/>
        <w:spacing w:after="0" w:line="240" w:lineRule="auto"/>
        <w:textAlignment w:val="baseline"/>
        <w:rPr>
          <w:rFonts w:ascii="Arial" w:eastAsia="Times New Roman" w:hAnsi="Arial" w:cs="Arial"/>
          <w:color w:val="000000"/>
          <w:sz w:val="24"/>
          <w:szCs w:val="24"/>
        </w:rPr>
      </w:pPr>
      <w:r w:rsidRPr="00B526FC">
        <w:rPr>
          <w:rFonts w:ascii="Arial" w:eastAsia="Times New Roman" w:hAnsi="Arial" w:cs="Arial"/>
          <w:color w:val="000000"/>
          <w:sz w:val="24"/>
          <w:szCs w:val="24"/>
          <w:bdr w:val="none" w:sz="0" w:space="0" w:color="auto" w:frame="1"/>
        </w:rPr>
        <w:br/>
      </w:r>
    </w:p>
    <w:p w14:paraId="7996AB6B" w14:textId="0B27DA75" w:rsidR="00B526FC" w:rsidRPr="00B526FC" w:rsidRDefault="00B526FC" w:rsidP="008E1CE4">
      <w:pPr>
        <w:spacing w:line="240" w:lineRule="auto"/>
        <w:textAlignment w:val="baseline"/>
        <w:rPr>
          <w:rFonts w:ascii="Arial" w:eastAsia="Times New Roman" w:hAnsi="Arial" w:cs="Arial"/>
          <w:color w:val="000000"/>
          <w:sz w:val="24"/>
          <w:szCs w:val="24"/>
        </w:rPr>
      </w:pPr>
      <w:r w:rsidRPr="00B526FC">
        <w:rPr>
          <w:rFonts w:ascii="Arial" w:eastAsia="Times New Roman" w:hAnsi="Arial" w:cs="Arial"/>
          <w:color w:val="000000"/>
          <w:sz w:val="24"/>
          <w:szCs w:val="24"/>
          <w:bdr w:val="none" w:sz="0" w:space="0" w:color="auto" w:frame="1"/>
        </w:rPr>
        <w:br/>
      </w:r>
    </w:p>
    <w:p w14:paraId="029E1A2C" w14:textId="77777777" w:rsidR="00B526FC" w:rsidRPr="00B526FC" w:rsidRDefault="00B526FC" w:rsidP="00B526FC">
      <w:pPr>
        <w:shd w:val="clear" w:color="auto" w:fill="FFFFFF"/>
        <w:spacing w:after="0" w:line="240" w:lineRule="auto"/>
        <w:textAlignment w:val="baseline"/>
        <w:rPr>
          <w:rFonts w:ascii="Arial" w:eastAsia="Times New Roman" w:hAnsi="Arial" w:cs="Arial"/>
          <w:color w:val="000000"/>
          <w:sz w:val="24"/>
          <w:szCs w:val="24"/>
        </w:rPr>
      </w:pPr>
      <w:r w:rsidRPr="00B526FC">
        <w:rPr>
          <w:rFonts w:ascii="Arial" w:eastAsia="Times New Roman" w:hAnsi="Arial" w:cs="Arial"/>
          <w:color w:val="000000"/>
          <w:sz w:val="24"/>
          <w:szCs w:val="24"/>
          <w:bdr w:val="none" w:sz="0" w:space="0" w:color="auto" w:frame="1"/>
        </w:rPr>
        <w:br/>
      </w:r>
    </w:p>
    <w:p w14:paraId="65B8C2BB" w14:textId="77777777" w:rsidR="00B526FC" w:rsidRPr="00B526FC" w:rsidRDefault="00B526FC" w:rsidP="00B526FC">
      <w:pPr>
        <w:shd w:val="clear" w:color="auto" w:fill="FFFFFF"/>
        <w:spacing w:after="0" w:line="240" w:lineRule="auto"/>
        <w:textAlignment w:val="baseline"/>
        <w:rPr>
          <w:rFonts w:ascii="Arial" w:eastAsia="Times New Roman" w:hAnsi="Arial" w:cs="Arial"/>
          <w:color w:val="000000"/>
          <w:sz w:val="24"/>
          <w:szCs w:val="24"/>
        </w:rPr>
      </w:pPr>
      <w:r w:rsidRPr="00B526FC">
        <w:rPr>
          <w:rFonts w:ascii="Arial" w:eastAsia="Times New Roman" w:hAnsi="Arial" w:cs="Arial"/>
          <w:color w:val="000000"/>
          <w:sz w:val="24"/>
          <w:szCs w:val="24"/>
          <w:bdr w:val="none" w:sz="0" w:space="0" w:color="auto" w:frame="1"/>
        </w:rPr>
        <w:br/>
      </w:r>
    </w:p>
    <w:p w14:paraId="41C5A5D9" w14:textId="77777777" w:rsidR="00B526FC" w:rsidRPr="00B660A3" w:rsidRDefault="00B526FC" w:rsidP="000A47CB">
      <w:pPr>
        <w:jc w:val="both"/>
        <w:rPr>
          <w:rFonts w:ascii="Arial" w:hAnsi="Arial" w:cs="Arial"/>
          <w:bCs/>
          <w:sz w:val="24"/>
          <w:szCs w:val="24"/>
        </w:rPr>
      </w:pPr>
    </w:p>
    <w:p w14:paraId="67785C59" w14:textId="77777777" w:rsidR="007A55D1" w:rsidRDefault="007A55D1">
      <w:pPr>
        <w:rPr>
          <w:rFonts w:ascii="Arial" w:hAnsi="Arial" w:cs="Arial"/>
          <w:b/>
          <w:sz w:val="24"/>
          <w:szCs w:val="24"/>
          <w:u w:val="single"/>
        </w:rPr>
      </w:pPr>
    </w:p>
    <w:sectPr w:rsidR="007A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6707"/>
    <w:multiLevelType w:val="multilevel"/>
    <w:tmpl w:val="8C7C16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37971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D1"/>
    <w:rsid w:val="0001220F"/>
    <w:rsid w:val="00041CE4"/>
    <w:rsid w:val="00096262"/>
    <w:rsid w:val="000A47CB"/>
    <w:rsid w:val="000F375D"/>
    <w:rsid w:val="00146EBA"/>
    <w:rsid w:val="002107FC"/>
    <w:rsid w:val="002B15AD"/>
    <w:rsid w:val="002D374A"/>
    <w:rsid w:val="00347561"/>
    <w:rsid w:val="003D768C"/>
    <w:rsid w:val="00403517"/>
    <w:rsid w:val="00431233"/>
    <w:rsid w:val="00477D04"/>
    <w:rsid w:val="00492DD2"/>
    <w:rsid w:val="004C3945"/>
    <w:rsid w:val="00563956"/>
    <w:rsid w:val="005C4622"/>
    <w:rsid w:val="00600917"/>
    <w:rsid w:val="006D6792"/>
    <w:rsid w:val="006E4F9C"/>
    <w:rsid w:val="007A55D1"/>
    <w:rsid w:val="007E1347"/>
    <w:rsid w:val="0088367B"/>
    <w:rsid w:val="008A6AFC"/>
    <w:rsid w:val="008E1CE4"/>
    <w:rsid w:val="008E373C"/>
    <w:rsid w:val="009252F4"/>
    <w:rsid w:val="00942AE3"/>
    <w:rsid w:val="00953508"/>
    <w:rsid w:val="009F6A08"/>
    <w:rsid w:val="00A2279B"/>
    <w:rsid w:val="00A67B62"/>
    <w:rsid w:val="00B351D4"/>
    <w:rsid w:val="00B526FC"/>
    <w:rsid w:val="00B660A3"/>
    <w:rsid w:val="00B7307C"/>
    <w:rsid w:val="00B87F0E"/>
    <w:rsid w:val="00BF6814"/>
    <w:rsid w:val="00C10436"/>
    <w:rsid w:val="00C77DB6"/>
    <w:rsid w:val="00C9168E"/>
    <w:rsid w:val="00D051C3"/>
    <w:rsid w:val="00D1658C"/>
    <w:rsid w:val="00D70F5C"/>
    <w:rsid w:val="00D7132F"/>
    <w:rsid w:val="00DD682B"/>
    <w:rsid w:val="00DE6B08"/>
    <w:rsid w:val="00E0291D"/>
    <w:rsid w:val="00E26F15"/>
    <w:rsid w:val="00EE7AAC"/>
    <w:rsid w:val="00F41697"/>
    <w:rsid w:val="00F41AAA"/>
    <w:rsid w:val="00F50C29"/>
    <w:rsid w:val="00F83A75"/>
    <w:rsid w:val="00FE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51C8"/>
  <w15:chartTrackingRefBased/>
  <w15:docId w15:val="{D247BA8D-B6AF-49D8-962E-AF139559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8nw">
    <w:name w:val="mm8nw"/>
    <w:basedOn w:val="Normal"/>
    <w:rsid w:val="00B52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B526FC"/>
  </w:style>
  <w:style w:type="character" w:styleId="Strong">
    <w:name w:val="Strong"/>
    <w:basedOn w:val="DefaultParagraphFont"/>
    <w:uiPriority w:val="22"/>
    <w:qFormat/>
    <w:rsid w:val="00B526FC"/>
    <w:rPr>
      <w:b/>
      <w:bCs/>
    </w:rPr>
  </w:style>
  <w:style w:type="character" w:styleId="Hyperlink">
    <w:name w:val="Hyperlink"/>
    <w:basedOn w:val="DefaultParagraphFont"/>
    <w:uiPriority w:val="99"/>
    <w:semiHidden/>
    <w:unhideWhenUsed/>
    <w:rsid w:val="00B526FC"/>
    <w:rPr>
      <w:color w:val="0000FF"/>
      <w:u w:val="single"/>
    </w:rPr>
  </w:style>
  <w:style w:type="character" w:styleId="Emphasis">
    <w:name w:val="Emphasis"/>
    <w:basedOn w:val="DefaultParagraphFont"/>
    <w:uiPriority w:val="20"/>
    <w:qFormat/>
    <w:rsid w:val="00B526FC"/>
    <w:rPr>
      <w:i/>
      <w:iCs/>
    </w:rPr>
  </w:style>
  <w:style w:type="paragraph" w:customStyle="1" w:styleId="pw-post-body-paragraph">
    <w:name w:val="pw-post-body-paragraph"/>
    <w:basedOn w:val="Normal"/>
    <w:rsid w:val="000962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00p">
    <w:name w:val="w-100p"/>
    <w:basedOn w:val="Normal"/>
    <w:rsid w:val="004C3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
    <w:name w:val="tc"/>
    <w:basedOn w:val="DefaultParagraphFont"/>
    <w:rsid w:val="004C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292">
      <w:bodyDiv w:val="1"/>
      <w:marLeft w:val="0"/>
      <w:marRight w:val="0"/>
      <w:marTop w:val="0"/>
      <w:marBottom w:val="0"/>
      <w:divBdr>
        <w:top w:val="none" w:sz="0" w:space="0" w:color="auto"/>
        <w:left w:val="none" w:sz="0" w:space="0" w:color="auto"/>
        <w:bottom w:val="none" w:sz="0" w:space="0" w:color="auto"/>
        <w:right w:val="none" w:sz="0" w:space="0" w:color="auto"/>
      </w:divBdr>
    </w:div>
    <w:div w:id="636421948">
      <w:bodyDiv w:val="1"/>
      <w:marLeft w:val="0"/>
      <w:marRight w:val="0"/>
      <w:marTop w:val="0"/>
      <w:marBottom w:val="0"/>
      <w:divBdr>
        <w:top w:val="none" w:sz="0" w:space="0" w:color="auto"/>
        <w:left w:val="none" w:sz="0" w:space="0" w:color="auto"/>
        <w:bottom w:val="none" w:sz="0" w:space="0" w:color="auto"/>
        <w:right w:val="none" w:sz="0" w:space="0" w:color="auto"/>
      </w:divBdr>
    </w:div>
    <w:div w:id="981083246">
      <w:bodyDiv w:val="1"/>
      <w:marLeft w:val="0"/>
      <w:marRight w:val="0"/>
      <w:marTop w:val="0"/>
      <w:marBottom w:val="0"/>
      <w:divBdr>
        <w:top w:val="none" w:sz="0" w:space="0" w:color="auto"/>
        <w:left w:val="none" w:sz="0" w:space="0" w:color="auto"/>
        <w:bottom w:val="none" w:sz="0" w:space="0" w:color="auto"/>
        <w:right w:val="none" w:sz="0" w:space="0" w:color="auto"/>
      </w:divBdr>
      <w:divsChild>
        <w:div w:id="1954163310">
          <w:marLeft w:val="0"/>
          <w:marRight w:val="0"/>
          <w:marTop w:val="225"/>
          <w:marBottom w:val="225"/>
          <w:divBdr>
            <w:top w:val="none" w:sz="0" w:space="0" w:color="auto"/>
            <w:left w:val="none" w:sz="0" w:space="0" w:color="auto"/>
            <w:bottom w:val="none" w:sz="0" w:space="0" w:color="auto"/>
            <w:right w:val="none" w:sz="0" w:space="0" w:color="auto"/>
          </w:divBdr>
          <w:divsChild>
            <w:div w:id="1566333698">
              <w:marLeft w:val="0"/>
              <w:marRight w:val="0"/>
              <w:marTop w:val="0"/>
              <w:marBottom w:val="0"/>
              <w:divBdr>
                <w:top w:val="none" w:sz="0" w:space="0" w:color="auto"/>
                <w:left w:val="none" w:sz="0" w:space="0" w:color="auto"/>
                <w:bottom w:val="none" w:sz="0" w:space="0" w:color="auto"/>
                <w:right w:val="none" w:sz="0" w:space="0" w:color="auto"/>
              </w:divBdr>
              <w:divsChild>
                <w:div w:id="1636326002">
                  <w:marLeft w:val="0"/>
                  <w:marRight w:val="0"/>
                  <w:marTop w:val="0"/>
                  <w:marBottom w:val="0"/>
                  <w:divBdr>
                    <w:top w:val="none" w:sz="0" w:space="0" w:color="auto"/>
                    <w:left w:val="none" w:sz="0" w:space="0" w:color="auto"/>
                    <w:bottom w:val="none" w:sz="0" w:space="0" w:color="auto"/>
                    <w:right w:val="none" w:sz="0" w:space="0" w:color="auto"/>
                  </w:divBdr>
                  <w:divsChild>
                    <w:div w:id="3876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3612">
          <w:marLeft w:val="0"/>
          <w:marRight w:val="0"/>
          <w:marTop w:val="225"/>
          <w:marBottom w:val="225"/>
          <w:divBdr>
            <w:top w:val="none" w:sz="0" w:space="0" w:color="auto"/>
            <w:left w:val="none" w:sz="0" w:space="0" w:color="auto"/>
            <w:bottom w:val="none" w:sz="0" w:space="0" w:color="auto"/>
            <w:right w:val="none" w:sz="0" w:space="0" w:color="auto"/>
          </w:divBdr>
          <w:divsChild>
            <w:div w:id="569117118">
              <w:marLeft w:val="0"/>
              <w:marRight w:val="0"/>
              <w:marTop w:val="0"/>
              <w:marBottom w:val="0"/>
              <w:divBdr>
                <w:top w:val="none" w:sz="0" w:space="0" w:color="auto"/>
                <w:left w:val="none" w:sz="0" w:space="0" w:color="auto"/>
                <w:bottom w:val="none" w:sz="0" w:space="0" w:color="auto"/>
                <w:right w:val="none" w:sz="0" w:space="0" w:color="auto"/>
              </w:divBdr>
              <w:divsChild>
                <w:div w:id="2032683027">
                  <w:marLeft w:val="0"/>
                  <w:marRight w:val="0"/>
                  <w:marTop w:val="0"/>
                  <w:marBottom w:val="0"/>
                  <w:divBdr>
                    <w:top w:val="none" w:sz="0" w:space="0" w:color="auto"/>
                    <w:left w:val="none" w:sz="0" w:space="0" w:color="auto"/>
                    <w:bottom w:val="none" w:sz="0" w:space="0" w:color="auto"/>
                    <w:right w:val="none" w:sz="0" w:space="0" w:color="auto"/>
                  </w:divBdr>
                  <w:divsChild>
                    <w:div w:id="14269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0760">
          <w:marLeft w:val="0"/>
          <w:marRight w:val="0"/>
          <w:marTop w:val="225"/>
          <w:marBottom w:val="225"/>
          <w:divBdr>
            <w:top w:val="none" w:sz="0" w:space="0" w:color="auto"/>
            <w:left w:val="none" w:sz="0" w:space="0" w:color="auto"/>
            <w:bottom w:val="none" w:sz="0" w:space="0" w:color="auto"/>
            <w:right w:val="none" w:sz="0" w:space="0" w:color="auto"/>
          </w:divBdr>
          <w:divsChild>
            <w:div w:id="1392197692">
              <w:marLeft w:val="0"/>
              <w:marRight w:val="0"/>
              <w:marTop w:val="0"/>
              <w:marBottom w:val="0"/>
              <w:divBdr>
                <w:top w:val="none" w:sz="0" w:space="0" w:color="auto"/>
                <w:left w:val="none" w:sz="0" w:space="0" w:color="auto"/>
                <w:bottom w:val="none" w:sz="0" w:space="0" w:color="auto"/>
                <w:right w:val="none" w:sz="0" w:space="0" w:color="auto"/>
              </w:divBdr>
              <w:divsChild>
                <w:div w:id="1766222631">
                  <w:marLeft w:val="0"/>
                  <w:marRight w:val="0"/>
                  <w:marTop w:val="0"/>
                  <w:marBottom w:val="0"/>
                  <w:divBdr>
                    <w:top w:val="none" w:sz="0" w:space="0" w:color="auto"/>
                    <w:left w:val="none" w:sz="0" w:space="0" w:color="auto"/>
                    <w:bottom w:val="none" w:sz="0" w:space="0" w:color="auto"/>
                    <w:right w:val="none" w:sz="0" w:space="0" w:color="auto"/>
                  </w:divBdr>
                  <w:divsChild>
                    <w:div w:id="4636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4709">
          <w:marLeft w:val="0"/>
          <w:marRight w:val="0"/>
          <w:marTop w:val="225"/>
          <w:marBottom w:val="225"/>
          <w:divBdr>
            <w:top w:val="none" w:sz="0" w:space="0" w:color="auto"/>
            <w:left w:val="none" w:sz="0" w:space="0" w:color="auto"/>
            <w:bottom w:val="none" w:sz="0" w:space="0" w:color="auto"/>
            <w:right w:val="none" w:sz="0" w:space="0" w:color="auto"/>
          </w:divBdr>
          <w:divsChild>
            <w:div w:id="1683556191">
              <w:marLeft w:val="0"/>
              <w:marRight w:val="0"/>
              <w:marTop w:val="0"/>
              <w:marBottom w:val="0"/>
              <w:divBdr>
                <w:top w:val="none" w:sz="0" w:space="0" w:color="auto"/>
                <w:left w:val="none" w:sz="0" w:space="0" w:color="auto"/>
                <w:bottom w:val="none" w:sz="0" w:space="0" w:color="auto"/>
                <w:right w:val="none" w:sz="0" w:space="0" w:color="auto"/>
              </w:divBdr>
              <w:divsChild>
                <w:div w:id="2104261343">
                  <w:marLeft w:val="0"/>
                  <w:marRight w:val="0"/>
                  <w:marTop w:val="0"/>
                  <w:marBottom w:val="0"/>
                  <w:divBdr>
                    <w:top w:val="none" w:sz="0" w:space="0" w:color="auto"/>
                    <w:left w:val="none" w:sz="0" w:space="0" w:color="auto"/>
                    <w:bottom w:val="none" w:sz="0" w:space="0" w:color="auto"/>
                    <w:right w:val="none" w:sz="0" w:space="0" w:color="auto"/>
                  </w:divBdr>
                  <w:divsChild>
                    <w:div w:id="9897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Lee Wong</dc:creator>
  <cp:keywords/>
  <dc:description/>
  <cp:lastModifiedBy># YEO PEI WEN (YANG PEIWEN) (SST)</cp:lastModifiedBy>
  <cp:revision>15</cp:revision>
  <dcterms:created xsi:type="dcterms:W3CDTF">2022-04-03T12:06:00Z</dcterms:created>
  <dcterms:modified xsi:type="dcterms:W3CDTF">2022-06-02T13:09:00Z</dcterms:modified>
</cp:coreProperties>
</file>